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7DD9" w14:textId="5D1E43E9" w:rsidR="00A80660" w:rsidRDefault="00A80660" w:rsidP="00A80660">
      <w:pPr>
        <w:spacing w:after="160" w:line="278" w:lineRule="auto"/>
        <w:rPr>
          <w:rFonts w:ascii="Verdana" w:hAnsi="Verdana"/>
          <w:b/>
          <w:bCs/>
          <w:sz w:val="32"/>
          <w:szCs w:val="32"/>
        </w:rPr>
      </w:pPr>
      <w:r w:rsidRPr="003A6168">
        <w:rPr>
          <w:rFonts w:ascii="Verdana" w:hAnsi="Verdana"/>
          <w:b/>
          <w:bCs/>
          <w:sz w:val="32"/>
          <w:szCs w:val="32"/>
        </w:rPr>
        <w:t>Česká televize přechází na novou platební bránu Global Payments</w:t>
      </w:r>
      <w:r w:rsidR="00C95EFF">
        <w:rPr>
          <w:rFonts w:ascii="Verdana" w:hAnsi="Verdana"/>
          <w:b/>
          <w:bCs/>
          <w:sz w:val="32"/>
          <w:szCs w:val="32"/>
        </w:rPr>
        <w:t>. Co je potřeba udělat?</w:t>
      </w:r>
    </w:p>
    <w:p w14:paraId="21A1F5A4" w14:textId="650AF26C" w:rsidR="00A80660" w:rsidRPr="003A6168" w:rsidRDefault="00A80660" w:rsidP="00A80660">
      <w:pPr>
        <w:spacing w:after="160" w:line="278" w:lineRule="auto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br/>
      </w:r>
      <w:r w:rsidRPr="00A80660">
        <w:rPr>
          <w:rFonts w:ascii="Verdana" w:hAnsi="Verdana"/>
          <w:sz w:val="18"/>
          <w:szCs w:val="18"/>
        </w:rPr>
        <w:t>2</w:t>
      </w:r>
      <w:r w:rsidR="00170417">
        <w:rPr>
          <w:rFonts w:ascii="Verdana" w:hAnsi="Verdana"/>
          <w:sz w:val="18"/>
          <w:szCs w:val="18"/>
        </w:rPr>
        <w:t>1</w:t>
      </w:r>
      <w:r w:rsidRPr="00A80660">
        <w:rPr>
          <w:rFonts w:ascii="Verdana" w:hAnsi="Verdana"/>
          <w:sz w:val="18"/>
          <w:szCs w:val="18"/>
        </w:rPr>
        <w:t>.</w:t>
      </w:r>
      <w:r w:rsidRPr="003A6168">
        <w:rPr>
          <w:rFonts w:ascii="Verdana" w:hAnsi="Verdana"/>
          <w:sz w:val="18"/>
          <w:szCs w:val="18"/>
        </w:rPr>
        <w:t xml:space="preserve"> říj</w:t>
      </w:r>
      <w:r w:rsidRPr="00A80660">
        <w:rPr>
          <w:rFonts w:ascii="Verdana" w:hAnsi="Verdana"/>
          <w:sz w:val="18"/>
          <w:szCs w:val="18"/>
        </w:rPr>
        <w:t>na</w:t>
      </w:r>
      <w:r w:rsidRPr="003A6168">
        <w:rPr>
          <w:rFonts w:ascii="Verdana" w:hAnsi="Verdana"/>
          <w:sz w:val="18"/>
          <w:szCs w:val="18"/>
        </w:rPr>
        <w:t xml:space="preserve"> 2025</w:t>
      </w:r>
    </w:p>
    <w:p w14:paraId="5D59602E" w14:textId="23950DB3" w:rsidR="00A80660" w:rsidRPr="003A6168" w:rsidRDefault="00A80660" w:rsidP="00C95EFF">
      <w:pPr>
        <w:spacing w:after="160" w:line="278" w:lineRule="auto"/>
        <w:jc w:val="both"/>
        <w:rPr>
          <w:rFonts w:ascii="Verdana" w:hAnsi="Verdana"/>
          <w:b/>
          <w:bCs/>
          <w:sz w:val="18"/>
          <w:szCs w:val="18"/>
        </w:rPr>
      </w:pPr>
      <w:r w:rsidRPr="003A6168">
        <w:rPr>
          <w:rFonts w:ascii="Verdana" w:hAnsi="Verdana"/>
          <w:b/>
          <w:bCs/>
          <w:sz w:val="18"/>
          <w:szCs w:val="18"/>
        </w:rPr>
        <w:t xml:space="preserve">Česká televize </w:t>
      </w:r>
      <w:r w:rsidR="00B815B8">
        <w:rPr>
          <w:rFonts w:ascii="Verdana" w:hAnsi="Verdana"/>
          <w:b/>
          <w:bCs/>
          <w:sz w:val="18"/>
          <w:szCs w:val="18"/>
        </w:rPr>
        <w:t xml:space="preserve">zavádí </w:t>
      </w:r>
      <w:r w:rsidRPr="003A6168">
        <w:rPr>
          <w:rFonts w:ascii="Verdana" w:hAnsi="Verdana"/>
          <w:b/>
          <w:bCs/>
          <w:sz w:val="18"/>
          <w:szCs w:val="18"/>
        </w:rPr>
        <w:t xml:space="preserve">od </w:t>
      </w:r>
      <w:r w:rsidR="00B815B8">
        <w:rPr>
          <w:rFonts w:ascii="Verdana" w:hAnsi="Verdana"/>
          <w:b/>
          <w:bCs/>
          <w:sz w:val="18"/>
          <w:szCs w:val="18"/>
        </w:rPr>
        <w:t xml:space="preserve">22. </w:t>
      </w:r>
      <w:r w:rsidRPr="003A6168">
        <w:rPr>
          <w:rFonts w:ascii="Verdana" w:hAnsi="Verdana"/>
          <w:b/>
          <w:bCs/>
          <w:sz w:val="18"/>
          <w:szCs w:val="18"/>
        </w:rPr>
        <w:t>října 2025 novou platební bránu Global Payments, která zajistí vyšší úroveň zabezpečení a modernější zpracování plateb televizních poplatků. Změna se týká všech poplatníků, kteří hradí své televizní poplatky platební kartou, a to jak formou jednorázové platby, tak prostřednictvím automaticky opakovaných (rekurentních) plateb.</w:t>
      </w:r>
    </w:p>
    <w:p w14:paraId="48CBA91D" w14:textId="77777777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 xml:space="preserve">Cílem této změny je zvýšit </w:t>
      </w:r>
      <w:r w:rsidRPr="002D0844">
        <w:rPr>
          <w:rFonts w:ascii="Verdana" w:hAnsi="Verdana"/>
          <w:sz w:val="18"/>
          <w:szCs w:val="18"/>
        </w:rPr>
        <w:t>bezpečnost, spolehlivost a uživatelský komfort</w:t>
      </w:r>
      <w:r w:rsidRPr="003A6168">
        <w:rPr>
          <w:rFonts w:ascii="Verdana" w:hAnsi="Verdana"/>
          <w:sz w:val="18"/>
          <w:szCs w:val="18"/>
        </w:rPr>
        <w:t xml:space="preserve"> při platbách, které Česká televize přijímá od více než milionu domácností a firem v České republice.</w:t>
      </w:r>
    </w:p>
    <w:p w14:paraId="7144A8F1" w14:textId="78CC1A2A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b/>
          <w:bCs/>
          <w:sz w:val="22"/>
          <w:szCs w:val="22"/>
        </w:rPr>
      </w:pPr>
      <w:r w:rsidRPr="003A6168">
        <w:rPr>
          <w:rFonts w:ascii="Verdana" w:hAnsi="Verdana"/>
          <w:b/>
          <w:bCs/>
          <w:sz w:val="22"/>
          <w:szCs w:val="22"/>
        </w:rPr>
        <w:t>Co změna znamená pro poplatníky</w:t>
      </w:r>
    </w:p>
    <w:p w14:paraId="721219D6" w14:textId="4587BC14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>Pro většinu plátců, kteří hradí poplatky kartou jednorázově, se způsob platby nijak zásadně nemění – nová brána nabídne především</w:t>
      </w:r>
      <w:r w:rsidR="00C95EFF">
        <w:rPr>
          <w:rFonts w:ascii="Verdana" w:hAnsi="Verdana"/>
          <w:sz w:val="18"/>
          <w:szCs w:val="18"/>
        </w:rPr>
        <w:t xml:space="preserve"> moderní vzhled,</w:t>
      </w:r>
      <w:r w:rsidRPr="003A6168">
        <w:rPr>
          <w:rFonts w:ascii="Verdana" w:hAnsi="Verdana"/>
          <w:sz w:val="18"/>
          <w:szCs w:val="18"/>
        </w:rPr>
        <w:t xml:space="preserve"> rychlejší odezvu a zvýšenou ochranu osobních údajů a údajů o platební kartě.</w:t>
      </w:r>
    </w:p>
    <w:p w14:paraId="3B762359" w14:textId="77777777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>U rekurentních plateb, tedy těch, které jsou hrazeny automaticky kartou v pravidelných intervalech, bude nutné provést jednoduché potvrzení platby na nové platební bráně.</w:t>
      </w:r>
    </w:p>
    <w:p w14:paraId="3E36E9DE" w14:textId="6085BBB7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>Poplatníci s nastavenou opakovanou platbou budou o této změně včas informováni e-mailem. Zpráva bude obsahovat bezpečný odkaz vedoucí přímo do Účtu poplatníka, kde bude možné převést stávající opakovanou platbu na novou platební bránu.</w:t>
      </w:r>
    </w:p>
    <w:p w14:paraId="01D966C3" w14:textId="77777777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b/>
          <w:bCs/>
          <w:sz w:val="22"/>
          <w:szCs w:val="22"/>
        </w:rPr>
      </w:pPr>
      <w:r w:rsidRPr="003A6168">
        <w:rPr>
          <w:rFonts w:ascii="Verdana" w:hAnsi="Verdana"/>
          <w:b/>
          <w:bCs/>
          <w:sz w:val="22"/>
          <w:szCs w:val="22"/>
        </w:rPr>
        <w:t>Bezpečnost a transparentnost na prvním místě</w:t>
      </w:r>
    </w:p>
    <w:p w14:paraId="0C4806E8" w14:textId="5415379B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>Spolupráce s poskytovatelem Global Payments umožní České televizi využít nejmodernější technologie v oblasti platebních transakcí, které splňují nejvyšší mezinárodní standardy bezpečnosti.</w:t>
      </w:r>
    </w:p>
    <w:p w14:paraId="196E2589" w14:textId="77777777" w:rsidR="00A80660" w:rsidRPr="003A6168" w:rsidRDefault="00A80660" w:rsidP="002D0844">
      <w:pPr>
        <w:spacing w:after="160" w:line="278" w:lineRule="auto"/>
        <w:jc w:val="both"/>
        <w:rPr>
          <w:rFonts w:ascii="Verdana" w:hAnsi="Verdana"/>
          <w:b/>
          <w:bCs/>
          <w:sz w:val="22"/>
          <w:szCs w:val="22"/>
        </w:rPr>
      </w:pPr>
      <w:r w:rsidRPr="003A6168">
        <w:rPr>
          <w:rFonts w:ascii="Verdana" w:hAnsi="Verdana"/>
          <w:b/>
          <w:bCs/>
          <w:sz w:val="22"/>
          <w:szCs w:val="22"/>
        </w:rPr>
        <w:t>Kde získat více informací</w:t>
      </w:r>
    </w:p>
    <w:p w14:paraId="31A2B311" w14:textId="211F261B" w:rsidR="00A80660" w:rsidRPr="00B815B8" w:rsidRDefault="00A80660" w:rsidP="002D0844">
      <w:pPr>
        <w:spacing w:after="160" w:line="278" w:lineRule="auto"/>
        <w:jc w:val="both"/>
        <w:rPr>
          <w:rFonts w:ascii="Verdana" w:hAnsi="Verdana"/>
          <w:sz w:val="18"/>
          <w:szCs w:val="18"/>
        </w:rPr>
      </w:pPr>
      <w:r w:rsidRPr="003A6168">
        <w:rPr>
          <w:rFonts w:ascii="Verdana" w:hAnsi="Verdana"/>
          <w:sz w:val="18"/>
          <w:szCs w:val="18"/>
        </w:rPr>
        <w:t xml:space="preserve">Podrobné informace k přechodu na novou platební bránu, včetně přehledného návodu pro převod opakované platby, jsou k dispozici na webu </w:t>
      </w:r>
      <w:hyperlink r:id="rId6" w:history="1">
        <w:r w:rsidRPr="003A6168">
          <w:rPr>
            <w:rStyle w:val="Hypertextovodkaz"/>
            <w:rFonts w:ascii="Verdana" w:hAnsi="Verdana"/>
            <w:sz w:val="18"/>
            <w:szCs w:val="18"/>
          </w:rPr>
          <w:t>www.tvpoplatky.cz</w:t>
        </w:r>
      </w:hyperlink>
      <w:r w:rsidR="00B815B8" w:rsidRPr="00B815B8">
        <w:rPr>
          <w:rFonts w:ascii="Verdana" w:hAnsi="Verdana"/>
          <w:sz w:val="18"/>
          <w:szCs w:val="18"/>
        </w:rPr>
        <w:t xml:space="preserve"> </w:t>
      </w:r>
      <w:r w:rsidRPr="003A6168">
        <w:rPr>
          <w:rFonts w:ascii="Verdana" w:hAnsi="Verdana"/>
          <w:sz w:val="18"/>
          <w:szCs w:val="18"/>
        </w:rPr>
        <w:t>po přihlášení do Účtu poplatníka.</w:t>
      </w:r>
    </w:p>
    <w:p w14:paraId="4A85131A" w14:textId="77777777" w:rsidR="00B815B8" w:rsidRPr="003A6168" w:rsidRDefault="00B815B8" w:rsidP="00A80660">
      <w:pPr>
        <w:spacing w:after="160" w:line="278" w:lineRule="auto"/>
        <w:rPr>
          <w:rFonts w:ascii="Verdana" w:hAnsi="Verdana"/>
          <w:sz w:val="18"/>
          <w:szCs w:val="18"/>
        </w:rPr>
      </w:pPr>
    </w:p>
    <w:p w14:paraId="3A5A0645" w14:textId="6E3A9A4B" w:rsidR="00611ED1" w:rsidRPr="00070486" w:rsidRDefault="00611ED1" w:rsidP="00A80660">
      <w:pPr>
        <w:pStyle w:val="Textzprvy"/>
        <w:spacing w:after="0"/>
      </w:pPr>
    </w:p>
    <w:p w14:paraId="2AAF4834" w14:textId="77777777" w:rsidR="00611ED1" w:rsidRDefault="00611ED1" w:rsidP="00611ED1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171C324" w14:textId="77777777" w:rsidR="00611ED1" w:rsidRPr="003B26F7" w:rsidRDefault="00611ED1" w:rsidP="00611ED1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rFonts w:eastAsiaTheme="majorEastAsia"/>
            <w:bCs/>
            <w:sz w:val="16"/>
            <w:szCs w:val="16"/>
          </w:rPr>
          <w:t>www.ceskatelevize.cz/vse-o-ct/pro-media</w:t>
        </w:r>
      </w:hyperlink>
    </w:p>
    <w:p w14:paraId="2AFCCDC4" w14:textId="77777777" w:rsidR="00611ED1" w:rsidRDefault="00611ED1"/>
    <w:sectPr w:rsidR="00611ED1" w:rsidSect="00611ED1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D216" w14:textId="77777777" w:rsidR="00BF1B54" w:rsidRDefault="00BF1B54">
      <w:r>
        <w:separator/>
      </w:r>
    </w:p>
  </w:endnote>
  <w:endnote w:type="continuationSeparator" w:id="0">
    <w:p w14:paraId="4E7F9B1F" w14:textId="77777777" w:rsidR="00BF1B54" w:rsidRDefault="00BF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5E1A" w14:textId="77777777" w:rsidR="0082406C" w:rsidRPr="00B90A0A" w:rsidRDefault="001E02BF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3D0EE2BD" w14:textId="77777777" w:rsidR="0082406C" w:rsidRPr="00B90A0A" w:rsidRDefault="001E02BF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7F1D3796" w14:textId="77777777" w:rsidR="0082406C" w:rsidRPr="007312C5" w:rsidRDefault="0082406C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BA23" w14:textId="77777777" w:rsidR="00BF1B54" w:rsidRDefault="00BF1B54">
      <w:r>
        <w:separator/>
      </w:r>
    </w:p>
  </w:footnote>
  <w:footnote w:type="continuationSeparator" w:id="0">
    <w:p w14:paraId="73143764" w14:textId="77777777" w:rsidR="00BF1B54" w:rsidRDefault="00BF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394C" w14:textId="77777777" w:rsidR="0082406C" w:rsidRDefault="001E02BF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A11735" wp14:editId="3C04239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0429" w14:textId="77777777" w:rsidR="0082406C" w:rsidRPr="00E5126A" w:rsidRDefault="001E02BF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11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24580429" w14:textId="77777777" w:rsidR="0082406C" w:rsidRPr="00E5126A" w:rsidRDefault="001E02BF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5D75CAA" wp14:editId="320A8754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D1"/>
    <w:rsid w:val="00170417"/>
    <w:rsid w:val="001E02BF"/>
    <w:rsid w:val="002C5544"/>
    <w:rsid w:val="002D0844"/>
    <w:rsid w:val="002D2DD7"/>
    <w:rsid w:val="004A336F"/>
    <w:rsid w:val="004D2300"/>
    <w:rsid w:val="004F24DA"/>
    <w:rsid w:val="0050091C"/>
    <w:rsid w:val="00611ED1"/>
    <w:rsid w:val="006708EE"/>
    <w:rsid w:val="006E4132"/>
    <w:rsid w:val="0082406C"/>
    <w:rsid w:val="009815A9"/>
    <w:rsid w:val="00A80660"/>
    <w:rsid w:val="00B815B8"/>
    <w:rsid w:val="00BF1B54"/>
    <w:rsid w:val="00C330C0"/>
    <w:rsid w:val="00C62233"/>
    <w:rsid w:val="00C95EFF"/>
    <w:rsid w:val="00D26CAA"/>
    <w:rsid w:val="00DE7A8F"/>
    <w:rsid w:val="00E0268D"/>
    <w:rsid w:val="00E216A6"/>
    <w:rsid w:val="00E35512"/>
    <w:rsid w:val="00F16FAF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BC61"/>
  <w15:chartTrackingRefBased/>
  <w15:docId w15:val="{836E4F62-9010-42D1-B9A1-B7F56C5E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ED1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E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E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E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E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E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E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1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1E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E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1E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E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ED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11E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ED1"/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1E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ED1"/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textovodkaz">
    <w:name w:val="Hyperlink"/>
    <w:uiPriority w:val="99"/>
    <w:unhideWhenUsed/>
    <w:rsid w:val="00611ED1"/>
    <w:rPr>
      <w:color w:val="0000FF"/>
      <w:u w:val="single"/>
    </w:rPr>
  </w:style>
  <w:style w:type="paragraph" w:customStyle="1" w:styleId="Textzprvy">
    <w:name w:val="Text zprávy"/>
    <w:link w:val="TextzprvyChar"/>
    <w:uiPriority w:val="3"/>
    <w:qFormat/>
    <w:rsid w:val="00611ED1"/>
    <w:pPr>
      <w:spacing w:after="360" w:line="260" w:lineRule="exact"/>
      <w:jc w:val="both"/>
    </w:pPr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TextzprvyChar">
    <w:name w:val="Text zprávy Char"/>
    <w:link w:val="Textzprvy"/>
    <w:uiPriority w:val="3"/>
    <w:rsid w:val="00611ED1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C95EFF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vpoplatky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Pleskot Michal</dc:creator>
  <cp:keywords/>
  <dc:description/>
  <cp:lastModifiedBy>Konečný Radek</cp:lastModifiedBy>
  <cp:revision>3</cp:revision>
  <dcterms:created xsi:type="dcterms:W3CDTF">2025-10-22T13:38:00Z</dcterms:created>
  <dcterms:modified xsi:type="dcterms:W3CDTF">2025-10-22T13:45:00Z</dcterms:modified>
</cp:coreProperties>
</file>