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AAE6E" w14:textId="77777777" w:rsidR="00876F36" w:rsidRDefault="00876F36"/>
    <w:p w14:paraId="1D146411" w14:textId="77777777" w:rsidR="000A583C" w:rsidRDefault="000A583C"/>
    <w:p w14:paraId="3552B7A3" w14:textId="77777777" w:rsidR="000A583C" w:rsidRDefault="000A583C"/>
    <w:p w14:paraId="783EC41C" w14:textId="77777777" w:rsidR="000A583C" w:rsidRDefault="000A583C"/>
    <w:p w14:paraId="769A8709" w14:textId="77777777" w:rsidR="000A583C" w:rsidRDefault="000A583C"/>
    <w:p w14:paraId="7BE1066D" w14:textId="77777777" w:rsidR="000A583C" w:rsidRDefault="000A583C"/>
    <w:p w14:paraId="2D764DD7" w14:textId="77777777" w:rsidR="000A583C" w:rsidRDefault="000A583C"/>
    <w:p w14:paraId="25817DB9" w14:textId="53E5C86F" w:rsidR="000A583C" w:rsidRPr="009D1ACB" w:rsidRDefault="009D1ACB">
      <w:pPr>
        <w:rPr>
          <w:rFonts w:ascii="Calibri" w:hAnsi="Calibri" w:cs="Calibri"/>
          <w:sz w:val="28"/>
          <w:szCs w:val="28"/>
        </w:rPr>
      </w:pPr>
      <w:r w:rsidRPr="009D1ACB">
        <w:rPr>
          <w:rFonts w:ascii="Calibri" w:hAnsi="Calibri" w:cs="Calibri"/>
          <w:sz w:val="28"/>
          <w:szCs w:val="28"/>
        </w:rPr>
        <w:t xml:space="preserve">STUDENTSKÁ  ARCHITEKTONICKÁ  SOUTĚŽ  NA  TÉMA  REVITALIZACE  AREÁLU </w:t>
      </w:r>
      <w:r w:rsidRPr="009D1ACB">
        <w:rPr>
          <w:rFonts w:ascii="Calibri" w:hAnsi="Calibri" w:cs="Calibri"/>
          <w:sz w:val="28"/>
          <w:szCs w:val="28"/>
        </w:rPr>
        <w:br/>
        <w:t>ČESKÉ TELEVIZE NA KAVČÍCH HORÁCH – I.</w:t>
      </w:r>
      <w:r>
        <w:rPr>
          <w:rFonts w:ascii="Calibri" w:hAnsi="Calibri" w:cs="Calibri"/>
          <w:sz w:val="28"/>
          <w:szCs w:val="28"/>
        </w:rPr>
        <w:t xml:space="preserve"> </w:t>
      </w:r>
      <w:r w:rsidRPr="009D1ACB">
        <w:rPr>
          <w:rFonts w:ascii="Calibri" w:hAnsi="Calibri" w:cs="Calibri"/>
          <w:sz w:val="28"/>
          <w:szCs w:val="28"/>
        </w:rPr>
        <w:t>etapa</w:t>
      </w:r>
    </w:p>
    <w:p w14:paraId="49A9D709" w14:textId="77777777" w:rsidR="000A583C" w:rsidRDefault="000A583C"/>
    <w:p w14:paraId="30084104" w14:textId="77777777" w:rsidR="000A583C" w:rsidRDefault="000A583C"/>
    <w:p w14:paraId="37DBC914" w14:textId="77777777" w:rsidR="000A583C" w:rsidRDefault="000A583C"/>
    <w:p w14:paraId="600A02F6" w14:textId="77777777" w:rsidR="000A583C" w:rsidRDefault="000A583C"/>
    <w:p w14:paraId="29D9EAF1" w14:textId="77777777" w:rsidR="000A583C" w:rsidRDefault="000A583C"/>
    <w:p w14:paraId="103173A1" w14:textId="77777777" w:rsidR="000A583C" w:rsidRDefault="000A583C"/>
    <w:p w14:paraId="76CC6E4F" w14:textId="77777777" w:rsidR="000A583C" w:rsidRDefault="000A583C"/>
    <w:p w14:paraId="698C01D5" w14:textId="77777777" w:rsidR="000A583C" w:rsidRDefault="000A583C"/>
    <w:p w14:paraId="2008ED6A" w14:textId="77777777" w:rsidR="000A583C" w:rsidRDefault="000A583C"/>
    <w:p w14:paraId="4781FF1E" w14:textId="77777777" w:rsidR="000A583C" w:rsidRDefault="000A583C"/>
    <w:p w14:paraId="64E85BAA" w14:textId="77777777" w:rsidR="000A583C" w:rsidRDefault="000A583C"/>
    <w:p w14:paraId="54E62366" w14:textId="77777777" w:rsidR="000A583C" w:rsidRDefault="000A583C"/>
    <w:p w14:paraId="4E07A2DB" w14:textId="77777777" w:rsidR="000A583C" w:rsidRDefault="000A583C"/>
    <w:p w14:paraId="075CC3D7" w14:textId="77777777" w:rsidR="000A583C" w:rsidRDefault="000A583C"/>
    <w:p w14:paraId="68A3A2F5" w14:textId="77777777" w:rsidR="000A583C" w:rsidRDefault="000A583C"/>
    <w:p w14:paraId="32934DBA" w14:textId="661E909A" w:rsidR="000A583C" w:rsidRDefault="000A583C"/>
    <w:p w14:paraId="6DCCCD14" w14:textId="13FC6CD4" w:rsidR="000A583C" w:rsidRDefault="000A583C"/>
    <w:p w14:paraId="2C58C07B" w14:textId="689797C9" w:rsidR="000A583C" w:rsidRDefault="000A583C"/>
    <w:p w14:paraId="31B0ED73" w14:textId="1595C45B" w:rsidR="000A583C" w:rsidRDefault="000A583C"/>
    <w:p w14:paraId="5DAF47A3" w14:textId="3D9E6276" w:rsidR="000A583C" w:rsidRDefault="00AE1C3C">
      <w:r>
        <w:rPr>
          <w:noProof/>
        </w:rPr>
        <mc:AlternateContent>
          <mc:Choice Requires="wps">
            <w:drawing>
              <wp:anchor distT="0" distB="0" distL="114300" distR="114300" simplePos="0" relativeHeight="251658240" behindDoc="0" locked="0" layoutInCell="1" allowOverlap="1" wp14:anchorId="4F93AE2C" wp14:editId="4EF7BA16">
                <wp:simplePos x="0" y="0"/>
                <wp:positionH relativeFrom="column">
                  <wp:posOffset>5198110</wp:posOffset>
                </wp:positionH>
                <wp:positionV relativeFrom="paragraph">
                  <wp:posOffset>19050</wp:posOffset>
                </wp:positionV>
                <wp:extent cx="1080135" cy="1080135"/>
                <wp:effectExtent l="11430" t="9525" r="13335" b="5715"/>
                <wp:wrapNone/>
                <wp:docPr id="4993667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083BF" id="Rectangle 2" o:spid="_x0000_s1026" style="position:absolute;margin-left:409.3pt;margin-top:1.5pt;width:85.05pt;height:8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"/>
            </w:pict>
          </mc:Fallback>
        </mc:AlternateContent>
      </w:r>
    </w:p>
    <w:p w14:paraId="6F21F546" w14:textId="74792A3C" w:rsidR="000A583C" w:rsidRDefault="000A583C"/>
    <w:p w14:paraId="0A6D4524" w14:textId="6C890A9E" w:rsidR="000A583C" w:rsidRDefault="000A583C"/>
    <w:p w14:paraId="780C523A" w14:textId="65C10BF8" w:rsidR="000A583C" w:rsidRPr="006A353B" w:rsidRDefault="009D1ACB">
      <w:pPr>
        <w:rPr>
          <w:rFonts w:ascii="Calibri" w:hAnsi="Calibri" w:cs="Calibri"/>
          <w:sz w:val="24"/>
          <w:szCs w:val="24"/>
        </w:rPr>
      </w:pPr>
      <w:r w:rsidRPr="006A353B">
        <w:rPr>
          <w:rFonts w:ascii="Calibri" w:hAnsi="Calibri" w:cs="Calibri"/>
          <w:sz w:val="24"/>
          <w:szCs w:val="24"/>
        </w:rPr>
        <w:lastRenderedPageBreak/>
        <w:t>ABSTRAKT</w:t>
      </w:r>
    </w:p>
    <w:p w14:paraId="4517D78C" w14:textId="0C69766D" w:rsidR="000A583C" w:rsidRPr="006A353B" w:rsidRDefault="001F6691">
      <w:pPr>
        <w:rPr>
          <w:rFonts w:ascii="Calibri" w:hAnsi="Calibri" w:cs="Calibri"/>
          <w:sz w:val="24"/>
          <w:szCs w:val="24"/>
        </w:rPr>
      </w:pPr>
      <w:r w:rsidRPr="006A353B">
        <w:rPr>
          <w:rFonts w:ascii="Calibri" w:hAnsi="Calibri" w:cs="Calibri"/>
          <w:sz w:val="24"/>
          <w:szCs w:val="24"/>
        </w:rPr>
        <w:t>Tento návrh se zaměřuje na vytvoření grafické a textové dokumentace pro přístavbu hlavního vstupu do objektu zpravodajství, která má za cíl zvýšit kapacitu stávající recepce</w:t>
      </w:r>
      <w:r w:rsidRPr="006A353B">
        <w:rPr>
          <w:rFonts w:ascii="Calibri" w:hAnsi="Calibri" w:cs="Calibri"/>
          <w:sz w:val="24"/>
          <w:szCs w:val="24"/>
        </w:rPr>
        <w:t xml:space="preserve"> a navrhnout obvodový plášť </w:t>
      </w:r>
      <w:r w:rsidRPr="006A353B">
        <w:rPr>
          <w:rFonts w:ascii="Calibri" w:hAnsi="Calibri" w:cs="Calibri"/>
          <w:sz w:val="24"/>
          <w:szCs w:val="24"/>
        </w:rPr>
        <w:t>přístavby nových studií České televize.</w:t>
      </w:r>
    </w:p>
    <w:p w14:paraId="3CE3E8A4" w14:textId="5EB20F06" w:rsidR="000A583C" w:rsidRPr="006A353B" w:rsidRDefault="001F6691">
      <w:pPr>
        <w:rPr>
          <w:rFonts w:ascii="Calibri" w:hAnsi="Calibri" w:cs="Calibri"/>
          <w:sz w:val="24"/>
          <w:szCs w:val="24"/>
        </w:rPr>
      </w:pPr>
      <w:r w:rsidRPr="006A353B">
        <w:rPr>
          <w:rFonts w:ascii="Calibri" w:hAnsi="Calibri" w:cs="Calibri"/>
          <w:sz w:val="24"/>
          <w:szCs w:val="24"/>
        </w:rPr>
        <w:t>Pr</w:t>
      </w:r>
      <w:r w:rsidRPr="006A353B">
        <w:rPr>
          <w:rFonts w:ascii="Calibri" w:hAnsi="Calibri" w:cs="Calibri"/>
          <w:sz w:val="24"/>
          <w:szCs w:val="24"/>
        </w:rPr>
        <w:t>áce</w:t>
      </w:r>
      <w:r w:rsidRPr="006A353B">
        <w:rPr>
          <w:rFonts w:ascii="Calibri" w:hAnsi="Calibri" w:cs="Calibri"/>
          <w:sz w:val="24"/>
          <w:szCs w:val="24"/>
        </w:rPr>
        <w:t xml:space="preserve"> vychází z podmínek zadání, které bylo formulováno Českou televizí v rámci studentské architektonické soutěže zaměřené na revitalizaci areálu České televize na Kavčích horách.</w:t>
      </w:r>
    </w:p>
    <w:p w14:paraId="79AC55A4" w14:textId="69A33C9D" w:rsidR="001F6691" w:rsidRPr="006A353B" w:rsidRDefault="001F6691">
      <w:pPr>
        <w:rPr>
          <w:rFonts w:ascii="Calibri" w:hAnsi="Calibri" w:cs="Calibri"/>
          <w:sz w:val="24"/>
          <w:szCs w:val="24"/>
        </w:rPr>
      </w:pPr>
      <w:r w:rsidRPr="006A353B">
        <w:rPr>
          <w:rFonts w:ascii="Calibri" w:hAnsi="Calibri" w:cs="Calibri"/>
          <w:sz w:val="24"/>
          <w:szCs w:val="24"/>
        </w:rPr>
        <w:t>Řešené území se nachází v západní části areálu, v souladu s platným územním plánem hlavního města Prahy.</w:t>
      </w:r>
    </w:p>
    <w:p w14:paraId="2F75B789" w14:textId="33DE3D07" w:rsidR="000A583C" w:rsidRPr="006A353B" w:rsidRDefault="001F6691">
      <w:pPr>
        <w:rPr>
          <w:rFonts w:ascii="Calibri" w:hAnsi="Calibri" w:cs="Calibri"/>
          <w:sz w:val="24"/>
          <w:szCs w:val="24"/>
        </w:rPr>
      </w:pPr>
      <w:r w:rsidRPr="006A353B">
        <w:rPr>
          <w:rFonts w:ascii="Calibri" w:hAnsi="Calibri" w:cs="Calibri"/>
          <w:sz w:val="24"/>
          <w:szCs w:val="24"/>
        </w:rPr>
        <w:t>Cílem je navrhnout rozšíření stávající recepce, která nevyhovuje současné kapacitě a užívání. V současnosti je prostor recepce velmi úzký, což omezuje pohodlí hostů, kteří zde procházejí bezpečnostní identifikací. Nová přístavba má rozšířit kapacitu a nabídnout pohodlný prostor pro hosty před vstupem do objektu zpravodajství.</w:t>
      </w:r>
      <w:r w:rsidRPr="006A353B">
        <w:rPr>
          <w:rFonts w:ascii="Calibri" w:hAnsi="Calibri" w:cs="Calibri"/>
          <w:sz w:val="24"/>
          <w:szCs w:val="24"/>
        </w:rPr>
        <w:t xml:space="preserve"> </w:t>
      </w:r>
    </w:p>
    <w:p w14:paraId="4E93B71E" w14:textId="53BE83F6" w:rsidR="001F6691" w:rsidRPr="006A353B" w:rsidRDefault="000A53E7">
      <w:pPr>
        <w:rPr>
          <w:rFonts w:ascii="Calibri" w:hAnsi="Calibri" w:cs="Calibri"/>
          <w:sz w:val="24"/>
          <w:szCs w:val="24"/>
        </w:rPr>
      </w:pPr>
      <w:r w:rsidRPr="006A353B">
        <w:rPr>
          <w:rFonts w:ascii="Calibri" w:hAnsi="Calibri" w:cs="Calibri"/>
          <w:sz w:val="24"/>
          <w:szCs w:val="24"/>
        </w:rPr>
        <w:t>Cílem návrhu pro již navržené prostory nových studií je vytvoření obvodového pláště, který bude harmonicky zapadat do okolní zástavby. Přístavba studií bude ze strany parku působit celým svým objemem, zatímco z pohledu příchodu do budovy zpravodajství bude viditelná pouze vystupující část, která bude 4,5 metru nad střechou objektu filmových laboratoří. Vzhledem k charakteru stavby a požadavkům na vysoký akustický standard nebude možné fasádu členit výraznými prosklenými plochami nebo jinými architektonickými prvky.</w:t>
      </w:r>
    </w:p>
    <w:p w14:paraId="76980939" w14:textId="77777777" w:rsidR="001F6691" w:rsidRDefault="001F6691"/>
    <w:p w14:paraId="1D3B14FA" w14:textId="77777777" w:rsidR="000A583C" w:rsidRDefault="000A583C"/>
    <w:p w14:paraId="703A9729" w14:textId="77777777" w:rsidR="000A583C" w:rsidRDefault="000A583C"/>
    <w:p w14:paraId="4F43E4BF" w14:textId="77777777" w:rsidR="000A583C" w:rsidRDefault="000A583C"/>
    <w:p w14:paraId="1717EEC2" w14:textId="77777777" w:rsidR="000A583C" w:rsidRDefault="000A583C"/>
    <w:p w14:paraId="09D9DFCD" w14:textId="77777777" w:rsidR="000A583C" w:rsidRDefault="000A583C"/>
    <w:p w14:paraId="62A8F0A7" w14:textId="77777777" w:rsidR="000A583C" w:rsidRDefault="000A583C"/>
    <w:p w14:paraId="5C38605F" w14:textId="77777777" w:rsidR="000A583C" w:rsidRDefault="000A583C"/>
    <w:p w14:paraId="2474BD09" w14:textId="77777777" w:rsidR="000A583C" w:rsidRDefault="000A583C"/>
    <w:p w14:paraId="5B1A0592" w14:textId="77777777" w:rsidR="000A583C" w:rsidRDefault="000A583C"/>
    <w:p w14:paraId="16BAC616" w14:textId="77777777" w:rsidR="000A583C" w:rsidRDefault="000A583C"/>
    <w:p w14:paraId="46EC62A5" w14:textId="77777777" w:rsidR="000A583C" w:rsidRDefault="000A583C"/>
    <w:p w14:paraId="5D79649F" w14:textId="77777777" w:rsidR="000A583C" w:rsidRDefault="000A583C"/>
    <w:p w14:paraId="08A43E7C" w14:textId="77777777" w:rsidR="000A583C" w:rsidRDefault="000A583C"/>
    <w:p w14:paraId="64539A18" w14:textId="77777777" w:rsidR="000A583C" w:rsidRDefault="000A583C"/>
    <w:p w14:paraId="495CE595" w14:textId="77777777" w:rsidR="000A583C" w:rsidRDefault="000A583C"/>
    <w:p w14:paraId="38383252" w14:textId="77777777" w:rsidR="000A583C" w:rsidRPr="006A353B" w:rsidRDefault="000A583C">
      <w:pPr>
        <w:rPr>
          <w:b/>
          <w:bCs/>
        </w:rPr>
      </w:pPr>
    </w:p>
    <w:p w14:paraId="562BCE87" w14:textId="60B4EF43" w:rsidR="000A53E7" w:rsidRPr="006A353B" w:rsidRDefault="000A53E7">
      <w:pPr>
        <w:rPr>
          <w:rFonts w:ascii="Calibri" w:hAnsi="Calibri" w:cs="Calibri"/>
          <w:b/>
          <w:bCs/>
          <w:sz w:val="24"/>
          <w:szCs w:val="24"/>
        </w:rPr>
      </w:pPr>
      <w:r w:rsidRPr="006A353B">
        <w:rPr>
          <w:rFonts w:ascii="Calibri" w:hAnsi="Calibri" w:cs="Calibri"/>
          <w:b/>
          <w:bCs/>
          <w:sz w:val="24"/>
          <w:szCs w:val="24"/>
        </w:rPr>
        <w:t>Návrh obvodového pláště přístavby nových studií</w:t>
      </w:r>
    </w:p>
    <w:p w14:paraId="2FB4C2CB" w14:textId="219B1971" w:rsidR="000A53E7" w:rsidRPr="00411AE0" w:rsidRDefault="000A53E7">
      <w:pPr>
        <w:rPr>
          <w:rFonts w:ascii="Calibri" w:hAnsi="Calibri" w:cs="Calibri"/>
          <w:sz w:val="24"/>
          <w:szCs w:val="24"/>
          <w:u w:val="single"/>
        </w:rPr>
      </w:pPr>
      <w:r w:rsidRPr="00411AE0">
        <w:rPr>
          <w:rFonts w:ascii="Calibri" w:hAnsi="Calibri" w:cs="Calibri"/>
          <w:sz w:val="24"/>
          <w:szCs w:val="24"/>
          <w:u w:val="single"/>
        </w:rPr>
        <w:t xml:space="preserve">Architektonické řešení </w:t>
      </w:r>
    </w:p>
    <w:p w14:paraId="3CD009AB" w14:textId="6D2837FC" w:rsidR="000A583C" w:rsidRPr="00411AE0" w:rsidRDefault="006A353B">
      <w:pPr>
        <w:rPr>
          <w:rFonts w:ascii="Calibri" w:hAnsi="Calibri" w:cs="Calibri"/>
          <w:sz w:val="24"/>
          <w:szCs w:val="24"/>
        </w:rPr>
      </w:pPr>
      <w:r w:rsidRPr="00411AE0">
        <w:rPr>
          <w:rFonts w:ascii="Calibri" w:hAnsi="Calibri" w:cs="Calibri"/>
          <w:sz w:val="24"/>
          <w:szCs w:val="24"/>
        </w:rPr>
        <w:t>Hlavní myšlenkou návrhu obvodového pláště bylo rozčlenění objemné hmoty přístavby na různé sekce, které kombinují panely a tmavý plech. Tento přístup pomáhá zmírnit monumentálnost stavby o rozměrech 67,1 x 17,0 x 9,75 m a vytváří vizuálně přívětivější a proporčně vyváženější dojem. Vzhledem k vysokým akustickým nárokům, které brání použití výrazných prosklených ploch nebo jiných architektonických prvků, bylo rozhodnuto o členění fasády pomocí různých materiálových textur a povrchů.</w:t>
      </w:r>
    </w:p>
    <w:p w14:paraId="3A1820CF" w14:textId="6518E098" w:rsidR="000A583C" w:rsidRPr="00411AE0" w:rsidRDefault="006A353B">
      <w:pPr>
        <w:rPr>
          <w:rFonts w:ascii="Calibri" w:hAnsi="Calibri" w:cs="Calibri"/>
          <w:sz w:val="24"/>
          <w:szCs w:val="24"/>
        </w:rPr>
      </w:pPr>
      <w:r w:rsidRPr="00411AE0">
        <w:rPr>
          <w:rFonts w:ascii="Calibri" w:hAnsi="Calibri" w:cs="Calibri"/>
          <w:sz w:val="24"/>
          <w:szCs w:val="24"/>
        </w:rPr>
        <w:t>Obvodový plášť z pohledu příchodu k objektu zpravodajství je vertikálně rozdělen na dvě části. Vzhledem k tomu, že z této strany je viditelná pouze část, která vystupuje nad střechu filmových laboratoří do výšky 4 metry, nebylo nutné provádět horizontální členění. Polovinu, která je vzdálenější od příchozích, tvoří plechový obklad v tmavě šedé až černé barvě, který harmonizuje s okolními prvky a zároveň přispívá k celkovému estetickému dojmu. Polovinu blíže vstupu pak tvoří fasáda složená z panelů, která vytváří vizuální kontrast.</w:t>
      </w:r>
    </w:p>
    <w:p w14:paraId="6FB3AD40" w14:textId="48FB9657" w:rsidR="006A353B" w:rsidRPr="00411AE0" w:rsidRDefault="006A353B">
      <w:pPr>
        <w:rPr>
          <w:rFonts w:ascii="Calibri" w:hAnsi="Calibri" w:cs="Calibri"/>
          <w:sz w:val="24"/>
          <w:szCs w:val="24"/>
        </w:rPr>
      </w:pPr>
      <w:r w:rsidRPr="00411AE0">
        <w:rPr>
          <w:rFonts w:ascii="Calibri" w:hAnsi="Calibri" w:cs="Calibri"/>
          <w:sz w:val="24"/>
          <w:szCs w:val="24"/>
        </w:rPr>
        <w:t xml:space="preserve">Panelová část </w:t>
      </w:r>
      <w:r w:rsidR="00DD4519" w:rsidRPr="00411AE0">
        <w:rPr>
          <w:rFonts w:ascii="Calibri" w:hAnsi="Calibri" w:cs="Calibri"/>
          <w:sz w:val="24"/>
          <w:szCs w:val="24"/>
        </w:rPr>
        <w:t xml:space="preserve">obvodového pláště </w:t>
      </w:r>
      <w:r w:rsidRPr="00411AE0">
        <w:rPr>
          <w:rFonts w:ascii="Calibri" w:hAnsi="Calibri" w:cs="Calibri"/>
          <w:sz w:val="24"/>
          <w:szCs w:val="24"/>
        </w:rPr>
        <w:t xml:space="preserve">je dělena </w:t>
      </w:r>
      <w:r w:rsidR="00DD4519" w:rsidRPr="00411AE0">
        <w:rPr>
          <w:rFonts w:ascii="Calibri" w:hAnsi="Calibri" w:cs="Calibri"/>
          <w:sz w:val="24"/>
          <w:szCs w:val="24"/>
        </w:rPr>
        <w:t xml:space="preserve">horizontálně na dvě poloviny a vertikálně nepravidelně širokými panely. </w:t>
      </w:r>
      <w:r w:rsidR="00DD4519" w:rsidRPr="00411AE0">
        <w:rPr>
          <w:rFonts w:ascii="Calibri" w:hAnsi="Calibri" w:cs="Calibri"/>
          <w:sz w:val="24"/>
          <w:szCs w:val="24"/>
        </w:rPr>
        <w:t>Tyto panely jsou vyrobeny z vláknocementu, což jim zajišťuje jemnou, přírodní barvu, která nenarušuje okolní prostředí. Tento materiál zároveň přispívá k celkovému decentnímu vzhledu</w:t>
      </w:r>
    </w:p>
    <w:p w14:paraId="1732A891" w14:textId="77777777" w:rsidR="00411AE0" w:rsidRPr="00411AE0" w:rsidRDefault="00411AE0">
      <w:pPr>
        <w:rPr>
          <w:rFonts w:ascii="Calibri" w:hAnsi="Calibri" w:cs="Calibri"/>
          <w:sz w:val="24"/>
          <w:szCs w:val="24"/>
        </w:rPr>
      </w:pPr>
      <w:r w:rsidRPr="00411AE0">
        <w:rPr>
          <w:rFonts w:ascii="Calibri" w:hAnsi="Calibri" w:cs="Calibri"/>
          <w:sz w:val="24"/>
          <w:szCs w:val="24"/>
        </w:rPr>
        <w:t xml:space="preserve">Zadní fasáda je horizontálně rozdělena na dvě části. Spodní část je tvořena plechovým obkladem, zatímco vrchní část je tvořena panely, jak bylo zmíněno dříve. Panely jsou opět horizontálně děleny na dvě části a vertikálně členěny nepravidelně širokými panely. Tento design vytváří kontrast mezi těžším vzhledem vrchní části fasády a lehčím dojmem, který evokuje spodní plechová část. </w:t>
      </w:r>
    </w:p>
    <w:p w14:paraId="11596170" w14:textId="1BFB6A88" w:rsidR="00DD4519" w:rsidRPr="00411AE0" w:rsidRDefault="00DD4519">
      <w:pPr>
        <w:rPr>
          <w:rFonts w:ascii="Calibri" w:hAnsi="Calibri" w:cs="Calibri"/>
          <w:sz w:val="24"/>
          <w:szCs w:val="24"/>
        </w:rPr>
      </w:pPr>
      <w:r w:rsidRPr="00411AE0">
        <w:rPr>
          <w:rFonts w:ascii="Calibri" w:hAnsi="Calibri" w:cs="Calibri"/>
          <w:sz w:val="24"/>
          <w:szCs w:val="24"/>
        </w:rPr>
        <w:t>Dominantním prvkem</w:t>
      </w:r>
      <w:r w:rsidRPr="00411AE0">
        <w:rPr>
          <w:rFonts w:ascii="Calibri" w:hAnsi="Calibri" w:cs="Calibri"/>
          <w:sz w:val="24"/>
          <w:szCs w:val="24"/>
        </w:rPr>
        <w:t xml:space="preserve"> přední</w:t>
      </w:r>
      <w:r w:rsidRPr="00411AE0">
        <w:rPr>
          <w:rFonts w:ascii="Calibri" w:hAnsi="Calibri" w:cs="Calibri"/>
          <w:sz w:val="24"/>
          <w:szCs w:val="24"/>
        </w:rPr>
        <w:t xml:space="preserve"> fasády je logo České televize, které je umístěno v pravém horním rohu. Tento prvek nejenže vizuálně identifikuje budovu, ale zároveň slouží jako výrazný orientační bod, který podtrhuje význam objektu a jeho funkci v rámci areálu.</w:t>
      </w:r>
    </w:p>
    <w:p w14:paraId="484DA3F4" w14:textId="1EC9D492" w:rsidR="000A583C" w:rsidRPr="00411AE0" w:rsidRDefault="00DD4519">
      <w:pPr>
        <w:rPr>
          <w:rFonts w:ascii="Calibri" w:hAnsi="Calibri" w:cs="Calibri"/>
          <w:sz w:val="24"/>
          <w:szCs w:val="24"/>
        </w:rPr>
      </w:pPr>
      <w:r w:rsidRPr="00411AE0">
        <w:rPr>
          <w:rFonts w:ascii="Calibri" w:hAnsi="Calibri" w:cs="Calibri"/>
          <w:sz w:val="24"/>
          <w:szCs w:val="24"/>
        </w:rPr>
        <w:t>Panelová fasáda je obohacena o jemný detail v podobě občasně vystouplých panelů, které na svých bočních stranách nesou barvy kanálů České televize. Tyto barvy se projevují pouze z určitých úhlů nebo pohledů, čímž nenápadně oživují jinak neutrální barevnost fasády. Tento subtilní prvek přidává dynamiku a vizuální zajímavost, aniž by narušoval celkovou harmonii designu, a zároveň vytváří spojení mezi architekturou a identitou České televize.</w:t>
      </w:r>
    </w:p>
    <w:p w14:paraId="05069E44" w14:textId="091F7BAE" w:rsidR="000A583C" w:rsidRPr="00411AE0" w:rsidRDefault="00DD4519">
      <w:pPr>
        <w:rPr>
          <w:rFonts w:ascii="Calibri" w:hAnsi="Calibri" w:cs="Calibri"/>
          <w:sz w:val="24"/>
          <w:szCs w:val="24"/>
        </w:rPr>
      </w:pPr>
      <w:r w:rsidRPr="00411AE0">
        <w:rPr>
          <w:rFonts w:ascii="Calibri" w:hAnsi="Calibri" w:cs="Calibri"/>
          <w:sz w:val="24"/>
          <w:szCs w:val="24"/>
        </w:rPr>
        <w:t>Jedná se o t</w:t>
      </w:r>
      <w:r w:rsidRPr="00411AE0">
        <w:rPr>
          <w:rFonts w:ascii="Calibri" w:hAnsi="Calibri" w:cs="Calibri"/>
          <w:sz w:val="24"/>
          <w:szCs w:val="24"/>
        </w:rPr>
        <w:t xml:space="preserve">yto barvy – Červená pro ČT1, Modrá pro ČT24, </w:t>
      </w:r>
      <w:r w:rsidRPr="00411AE0">
        <w:rPr>
          <w:rFonts w:ascii="Calibri" w:hAnsi="Calibri" w:cs="Calibri"/>
          <w:sz w:val="24"/>
          <w:szCs w:val="24"/>
        </w:rPr>
        <w:t>zelená</w:t>
      </w:r>
      <w:r w:rsidRPr="00411AE0">
        <w:rPr>
          <w:rFonts w:ascii="Calibri" w:hAnsi="Calibri" w:cs="Calibri"/>
          <w:sz w:val="24"/>
          <w:szCs w:val="24"/>
        </w:rPr>
        <w:t xml:space="preserve"> pro ČT sport, Šedá pro ČT art a Oranžová pro ČT2</w:t>
      </w:r>
      <w:r w:rsidRPr="00411AE0">
        <w:rPr>
          <w:rFonts w:ascii="Calibri" w:hAnsi="Calibri" w:cs="Calibri"/>
          <w:sz w:val="24"/>
          <w:szCs w:val="24"/>
        </w:rPr>
        <w:t>.</w:t>
      </w:r>
    </w:p>
    <w:p w14:paraId="1F539085" w14:textId="77777777" w:rsidR="00DD4519" w:rsidRPr="00411AE0" w:rsidRDefault="00DD4519">
      <w:pPr>
        <w:rPr>
          <w:rFonts w:ascii="Calibri" w:hAnsi="Calibri" w:cs="Calibri"/>
          <w:sz w:val="24"/>
          <w:szCs w:val="24"/>
        </w:rPr>
      </w:pPr>
    </w:p>
    <w:p w14:paraId="0D964996" w14:textId="77777777" w:rsidR="000A583C" w:rsidRPr="00411AE0" w:rsidRDefault="000A583C">
      <w:pPr>
        <w:rPr>
          <w:rFonts w:ascii="Calibri" w:hAnsi="Calibri" w:cs="Calibri"/>
          <w:sz w:val="24"/>
          <w:szCs w:val="24"/>
        </w:rPr>
      </w:pPr>
    </w:p>
    <w:p w14:paraId="4720F388" w14:textId="77777777" w:rsidR="000A583C" w:rsidRPr="00411AE0" w:rsidRDefault="000A583C">
      <w:pPr>
        <w:rPr>
          <w:rFonts w:ascii="Calibri" w:hAnsi="Calibri" w:cs="Calibri"/>
          <w:sz w:val="24"/>
          <w:szCs w:val="24"/>
        </w:rPr>
      </w:pPr>
    </w:p>
    <w:p w14:paraId="5D47A708" w14:textId="77777777" w:rsidR="000A583C" w:rsidRPr="00411AE0" w:rsidRDefault="000A583C">
      <w:pPr>
        <w:rPr>
          <w:rFonts w:ascii="Calibri" w:hAnsi="Calibri" w:cs="Calibri"/>
          <w:sz w:val="24"/>
          <w:szCs w:val="24"/>
        </w:rPr>
      </w:pPr>
    </w:p>
    <w:p w14:paraId="4EAAADDE" w14:textId="1EF03D84" w:rsidR="00411AE0" w:rsidRPr="00411AE0" w:rsidRDefault="00411AE0" w:rsidP="00411AE0">
      <w:pPr>
        <w:rPr>
          <w:rFonts w:ascii="Calibri" w:hAnsi="Calibri" w:cs="Calibri"/>
          <w:sz w:val="24"/>
          <w:szCs w:val="24"/>
          <w:u w:val="single"/>
        </w:rPr>
      </w:pPr>
      <w:r w:rsidRPr="00411AE0">
        <w:rPr>
          <w:rFonts w:ascii="Calibri" w:hAnsi="Calibri" w:cs="Calibri"/>
          <w:sz w:val="24"/>
          <w:szCs w:val="24"/>
          <w:u w:val="single"/>
        </w:rPr>
        <w:t>Technické</w:t>
      </w:r>
      <w:r w:rsidRPr="00411AE0">
        <w:rPr>
          <w:rFonts w:ascii="Calibri" w:hAnsi="Calibri" w:cs="Calibri"/>
          <w:sz w:val="24"/>
          <w:szCs w:val="24"/>
          <w:u w:val="single"/>
        </w:rPr>
        <w:t xml:space="preserve"> řešení </w:t>
      </w:r>
    </w:p>
    <w:p w14:paraId="458F9E68" w14:textId="370196D6" w:rsidR="000A583C" w:rsidRDefault="00411AE0">
      <w:pPr>
        <w:rPr>
          <w:rFonts w:ascii="Calibri" w:hAnsi="Calibri" w:cs="Calibri"/>
          <w:sz w:val="24"/>
          <w:szCs w:val="24"/>
        </w:rPr>
      </w:pPr>
      <w:r w:rsidRPr="00411AE0">
        <w:rPr>
          <w:rFonts w:ascii="Calibri" w:hAnsi="Calibri" w:cs="Calibri"/>
          <w:sz w:val="24"/>
          <w:szCs w:val="24"/>
        </w:rPr>
        <w:t xml:space="preserve">Obvodový plášť je řešen jako větraná fasáda. </w:t>
      </w:r>
      <w:r w:rsidRPr="00411AE0">
        <w:rPr>
          <w:rFonts w:ascii="Calibri" w:hAnsi="Calibri" w:cs="Calibri"/>
          <w:sz w:val="24"/>
          <w:szCs w:val="24"/>
        </w:rPr>
        <w:t>Větraná fasáda je navržena tak, aby umožnila přirozený pohyb vzduchu mezi vnějšími a vnitřními vrstvami fasády, což zajišťuje efektivní regulaci teploty a vlhkosti v budově.</w:t>
      </w:r>
      <w:r w:rsidRPr="00411AE0">
        <w:rPr>
          <w:rFonts w:ascii="Calibri" w:hAnsi="Calibri" w:cs="Calibri"/>
          <w:sz w:val="24"/>
          <w:szCs w:val="24"/>
        </w:rPr>
        <w:t xml:space="preserve"> T</w:t>
      </w:r>
      <w:r w:rsidRPr="00411AE0">
        <w:rPr>
          <w:rFonts w:ascii="Calibri" w:hAnsi="Calibri" w:cs="Calibri"/>
          <w:sz w:val="24"/>
          <w:szCs w:val="24"/>
        </w:rPr>
        <w:t>ento systém pomáhá minimalizovat tepelné ztráty v zimě a zamezuje přehřívání budovy v létě, což přispívá k energetické efektivitě a zlepšení vnitřního klimatu.</w:t>
      </w:r>
    </w:p>
    <w:p w14:paraId="6503BB76" w14:textId="03625709" w:rsidR="00411AE0" w:rsidRPr="00411AE0" w:rsidRDefault="00411AE0">
      <w:pPr>
        <w:rPr>
          <w:rFonts w:ascii="Calibri" w:hAnsi="Calibri" w:cs="Calibri"/>
          <w:sz w:val="24"/>
          <w:szCs w:val="24"/>
          <w:u w:val="single"/>
        </w:rPr>
      </w:pPr>
      <w:r w:rsidRPr="00411AE0">
        <w:rPr>
          <w:rFonts w:ascii="Calibri" w:hAnsi="Calibri" w:cs="Calibri"/>
          <w:sz w:val="24"/>
          <w:szCs w:val="24"/>
          <w:u w:val="single"/>
        </w:rPr>
        <w:t>Skladba obvodového pláště</w:t>
      </w:r>
    </w:p>
    <w:p w14:paraId="33D29773" w14:textId="77777777" w:rsidR="00411AE0" w:rsidRPr="00411AE0" w:rsidRDefault="00411AE0" w:rsidP="00411AE0">
      <w:pPr>
        <w:rPr>
          <w:rFonts w:ascii="Calibri" w:hAnsi="Calibri" w:cs="Calibri"/>
          <w:sz w:val="24"/>
          <w:szCs w:val="24"/>
        </w:rPr>
      </w:pPr>
      <w:r w:rsidRPr="00411AE0">
        <w:rPr>
          <w:rFonts w:ascii="Calibri" w:hAnsi="Calibri" w:cs="Calibri"/>
          <w:sz w:val="24"/>
          <w:szCs w:val="24"/>
        </w:rPr>
        <w:t>Stěny budovy jsou navrženy tak, aby splňovaly vysoký akustický standard pro tento typ provozu. Mezi nosnou konstrukcí a vnitřní stěnou je umístěna izolační vrstva, která zajišťuje vynikající tepelnou a zvukovou izolaci. V tomto případě je použita minerální vata, která účinně pohlcuje zvuk a zajišťuje tepelný komfort.</w:t>
      </w:r>
    </w:p>
    <w:p w14:paraId="3108EE25" w14:textId="77777777" w:rsidR="00411AE0" w:rsidRPr="00411AE0" w:rsidRDefault="00411AE0" w:rsidP="00411AE0">
      <w:pPr>
        <w:rPr>
          <w:rFonts w:ascii="Calibri" w:hAnsi="Calibri" w:cs="Calibri"/>
          <w:sz w:val="24"/>
          <w:szCs w:val="24"/>
        </w:rPr>
      </w:pPr>
      <w:r w:rsidRPr="00411AE0">
        <w:rPr>
          <w:rFonts w:ascii="Calibri" w:hAnsi="Calibri" w:cs="Calibri"/>
          <w:sz w:val="24"/>
          <w:szCs w:val="24"/>
        </w:rPr>
        <w:t>Další vrstvu tvoří HI fóliový pás, který slouží k ochraně proti vlhkosti a zajišťuje parotěsnou zábranu, čímž přispívá k dlouhověkosti konstrukce a ochraně izolačních materiálů.</w:t>
      </w:r>
    </w:p>
    <w:p w14:paraId="3EA4D357" w14:textId="77777777" w:rsidR="00411AE0" w:rsidRPr="00411AE0" w:rsidRDefault="00411AE0" w:rsidP="00411AE0">
      <w:pPr>
        <w:rPr>
          <w:rFonts w:ascii="Calibri" w:hAnsi="Calibri" w:cs="Calibri"/>
          <w:sz w:val="24"/>
          <w:szCs w:val="24"/>
        </w:rPr>
      </w:pPr>
      <w:r w:rsidRPr="00411AE0">
        <w:rPr>
          <w:rFonts w:ascii="Calibri" w:hAnsi="Calibri" w:cs="Calibri"/>
          <w:sz w:val="24"/>
          <w:szCs w:val="24"/>
        </w:rPr>
        <w:t>Nosná konstrukce fasády je tvořena kovovými nebo hliníkovými profily, které jsou pevně ukotveny a slouží k upevnění obkladu. Tyto profily poskytují potřebnou stabilitu a podporu pro obkladové materiály.</w:t>
      </w:r>
    </w:p>
    <w:p w14:paraId="544C7889" w14:textId="77777777" w:rsidR="00411AE0" w:rsidRPr="00411AE0" w:rsidRDefault="00411AE0" w:rsidP="00411AE0">
      <w:pPr>
        <w:rPr>
          <w:rFonts w:ascii="Calibri" w:hAnsi="Calibri" w:cs="Calibri"/>
          <w:sz w:val="24"/>
          <w:szCs w:val="24"/>
        </w:rPr>
      </w:pPr>
      <w:r w:rsidRPr="00411AE0">
        <w:rPr>
          <w:rFonts w:ascii="Calibri" w:hAnsi="Calibri" w:cs="Calibri"/>
          <w:sz w:val="24"/>
          <w:szCs w:val="24"/>
        </w:rPr>
        <w:t>Vrchní vrstvu tvoří materiály odolné vůči povětrnostním vlivům, které chrání stavbu před deštěm, větrem a dalšími vnějšími vlivy. V tomto případě je použit plech a cementovláknité panely, které nejenže zajišťují odolnost vůči klimatickým podmínkám, ale také přispívají k estetickému vzhledu budovy. Tyto materiály jsou vybrány pro jejich dlouhou životnost, pevnost a schopnost udržet stabilní vzhled i při extrémních podmínkách.</w:t>
      </w:r>
    </w:p>
    <w:p w14:paraId="7D191A9A" w14:textId="77777777" w:rsidR="00411AE0" w:rsidRPr="00411AE0" w:rsidRDefault="00411AE0">
      <w:pPr>
        <w:rPr>
          <w:rFonts w:ascii="Calibri" w:hAnsi="Calibri" w:cs="Calibri"/>
          <w:sz w:val="24"/>
          <w:szCs w:val="24"/>
        </w:rPr>
      </w:pPr>
    </w:p>
    <w:p w14:paraId="4F3D96CD" w14:textId="77777777" w:rsidR="000A583C" w:rsidRPr="00411AE0" w:rsidRDefault="000A583C">
      <w:pPr>
        <w:rPr>
          <w:rFonts w:ascii="Calibri" w:hAnsi="Calibri" w:cs="Calibri"/>
          <w:sz w:val="24"/>
          <w:szCs w:val="24"/>
        </w:rPr>
      </w:pPr>
    </w:p>
    <w:p w14:paraId="0D1BA2EF" w14:textId="77777777" w:rsidR="000A583C" w:rsidRPr="00411AE0" w:rsidRDefault="000A583C">
      <w:pPr>
        <w:rPr>
          <w:rFonts w:ascii="Calibri" w:hAnsi="Calibri" w:cs="Calibri"/>
          <w:sz w:val="24"/>
          <w:szCs w:val="24"/>
        </w:rPr>
      </w:pPr>
    </w:p>
    <w:p w14:paraId="3DFE68C2" w14:textId="77777777" w:rsidR="000A583C" w:rsidRPr="00411AE0" w:rsidRDefault="000A583C">
      <w:pPr>
        <w:rPr>
          <w:rFonts w:ascii="Calibri" w:hAnsi="Calibri" w:cs="Calibri"/>
          <w:sz w:val="24"/>
          <w:szCs w:val="24"/>
        </w:rPr>
      </w:pPr>
    </w:p>
    <w:p w14:paraId="494DDFD3" w14:textId="77777777" w:rsidR="000A583C" w:rsidRPr="00411AE0" w:rsidRDefault="000A583C">
      <w:pPr>
        <w:rPr>
          <w:rFonts w:ascii="Calibri" w:hAnsi="Calibri" w:cs="Calibri"/>
          <w:sz w:val="24"/>
          <w:szCs w:val="24"/>
        </w:rPr>
      </w:pPr>
    </w:p>
    <w:p w14:paraId="7E6BBEA3" w14:textId="77777777" w:rsidR="000A583C" w:rsidRPr="00411AE0" w:rsidRDefault="000A583C">
      <w:pPr>
        <w:rPr>
          <w:rFonts w:ascii="Calibri" w:hAnsi="Calibri" w:cs="Calibri"/>
          <w:sz w:val="24"/>
          <w:szCs w:val="24"/>
        </w:rPr>
      </w:pPr>
    </w:p>
    <w:p w14:paraId="1257C8F0" w14:textId="77777777" w:rsidR="000A583C" w:rsidRPr="00411AE0" w:rsidRDefault="000A583C">
      <w:pPr>
        <w:rPr>
          <w:rFonts w:ascii="Calibri" w:hAnsi="Calibri" w:cs="Calibri"/>
          <w:sz w:val="24"/>
          <w:szCs w:val="24"/>
        </w:rPr>
      </w:pPr>
    </w:p>
    <w:p w14:paraId="21A440F1" w14:textId="77777777" w:rsidR="000A583C" w:rsidRPr="00411AE0" w:rsidRDefault="000A583C">
      <w:pPr>
        <w:rPr>
          <w:rFonts w:ascii="Calibri" w:hAnsi="Calibri" w:cs="Calibri"/>
          <w:sz w:val="24"/>
          <w:szCs w:val="24"/>
        </w:rPr>
      </w:pPr>
    </w:p>
    <w:p w14:paraId="2B2DC6E0" w14:textId="77777777" w:rsidR="000A583C" w:rsidRPr="00411AE0" w:rsidRDefault="000A583C">
      <w:pPr>
        <w:rPr>
          <w:rFonts w:ascii="Calibri" w:hAnsi="Calibri" w:cs="Calibri"/>
          <w:sz w:val="24"/>
          <w:szCs w:val="24"/>
        </w:rPr>
      </w:pPr>
    </w:p>
    <w:p w14:paraId="49D011B7" w14:textId="77777777" w:rsidR="000A583C" w:rsidRPr="00411AE0" w:rsidRDefault="000A583C">
      <w:pPr>
        <w:rPr>
          <w:rFonts w:ascii="Calibri" w:hAnsi="Calibri" w:cs="Calibri"/>
          <w:sz w:val="24"/>
          <w:szCs w:val="24"/>
        </w:rPr>
      </w:pPr>
    </w:p>
    <w:p w14:paraId="321A4D32" w14:textId="77777777" w:rsidR="000A583C" w:rsidRPr="00411AE0" w:rsidRDefault="000A583C">
      <w:pPr>
        <w:rPr>
          <w:rFonts w:ascii="Calibri" w:hAnsi="Calibri" w:cs="Calibri"/>
          <w:sz w:val="24"/>
          <w:szCs w:val="24"/>
        </w:rPr>
      </w:pPr>
    </w:p>
    <w:p w14:paraId="2A738B60" w14:textId="77777777" w:rsidR="000A583C" w:rsidRPr="00411AE0" w:rsidRDefault="000A583C">
      <w:pPr>
        <w:rPr>
          <w:rFonts w:ascii="Calibri" w:hAnsi="Calibri" w:cs="Calibri"/>
          <w:sz w:val="24"/>
          <w:szCs w:val="24"/>
        </w:rPr>
      </w:pPr>
    </w:p>
    <w:p w14:paraId="2739B60A" w14:textId="7EC0D947" w:rsidR="00ED027C" w:rsidRDefault="00ED027C" w:rsidP="00ED027C">
      <w:pPr>
        <w:rPr>
          <w:rFonts w:ascii="Calibri" w:hAnsi="Calibri" w:cs="Calibri"/>
          <w:b/>
          <w:bCs/>
          <w:sz w:val="24"/>
          <w:szCs w:val="24"/>
        </w:rPr>
      </w:pPr>
      <w:r w:rsidRPr="006A353B">
        <w:rPr>
          <w:rFonts w:ascii="Calibri" w:hAnsi="Calibri" w:cs="Calibri"/>
          <w:b/>
          <w:bCs/>
          <w:sz w:val="24"/>
          <w:szCs w:val="24"/>
        </w:rPr>
        <w:lastRenderedPageBreak/>
        <w:t xml:space="preserve">Návrh </w:t>
      </w:r>
      <w:r>
        <w:rPr>
          <w:rFonts w:ascii="Calibri" w:hAnsi="Calibri" w:cs="Calibri"/>
          <w:b/>
          <w:bCs/>
          <w:sz w:val="24"/>
          <w:szCs w:val="24"/>
        </w:rPr>
        <w:t>přístavby recepce</w:t>
      </w:r>
    </w:p>
    <w:p w14:paraId="089D3A91" w14:textId="3340C668" w:rsidR="00EB0968" w:rsidRPr="00EB0968" w:rsidRDefault="00EB0968" w:rsidP="00ED027C">
      <w:pPr>
        <w:rPr>
          <w:rFonts w:ascii="Calibri" w:hAnsi="Calibri" w:cs="Calibri"/>
          <w:sz w:val="24"/>
          <w:szCs w:val="24"/>
          <w:u w:val="single"/>
        </w:rPr>
      </w:pPr>
      <w:r w:rsidRPr="00411AE0">
        <w:rPr>
          <w:rFonts w:ascii="Calibri" w:hAnsi="Calibri" w:cs="Calibri"/>
          <w:sz w:val="24"/>
          <w:szCs w:val="24"/>
          <w:u w:val="single"/>
        </w:rPr>
        <w:t xml:space="preserve">Architektonické řešení </w:t>
      </w:r>
    </w:p>
    <w:p w14:paraId="5B677338" w14:textId="77777777" w:rsidR="001C6471" w:rsidRPr="001C6471" w:rsidRDefault="001C6471" w:rsidP="001C6471">
      <w:pPr>
        <w:rPr>
          <w:rFonts w:ascii="Calibri" w:hAnsi="Calibri" w:cs="Calibri"/>
          <w:sz w:val="24"/>
          <w:szCs w:val="24"/>
        </w:rPr>
      </w:pPr>
      <w:r w:rsidRPr="001C6471">
        <w:rPr>
          <w:rFonts w:ascii="Calibri" w:hAnsi="Calibri" w:cs="Calibri"/>
          <w:sz w:val="24"/>
          <w:szCs w:val="24"/>
        </w:rPr>
        <w:t>Navržený objekt je hmotově rozdělen na dvě hlavní části. Jedna z nich, ve které se nacházejí vstupní dveře, je charakterizována prosklenou fasádou, jejíž půdorysný tvar připomíná trojúhelník. Tento tvar byl zvolen s ohledem na pohyb chodců kolem přístavby a potřebu zajištění plynulého průchodu mezi různými cestami vedoucími k budově.</w:t>
      </w:r>
    </w:p>
    <w:p w14:paraId="2ABC167E" w14:textId="77777777" w:rsidR="001C6471" w:rsidRPr="001C6471" w:rsidRDefault="001C6471" w:rsidP="001C6471">
      <w:pPr>
        <w:rPr>
          <w:rFonts w:ascii="Calibri" w:hAnsi="Calibri" w:cs="Calibri"/>
          <w:sz w:val="24"/>
          <w:szCs w:val="24"/>
        </w:rPr>
      </w:pPr>
      <w:r w:rsidRPr="001C6471">
        <w:rPr>
          <w:rFonts w:ascii="Calibri" w:hAnsi="Calibri" w:cs="Calibri"/>
          <w:sz w:val="24"/>
          <w:szCs w:val="24"/>
        </w:rPr>
        <w:t xml:space="preserve">Vzhledem k tomu, že k objektu lze přistupovat nejen z přední strany, ale i z bočního schodiště, které vede ze spodního parkoviště, byla prosklená část z boku odsazena. Tento designový prvek umožňuje chodcům volný pohyb mezi těmito dvěma přístupovými trasami, aniž by byly rušeny vchody a průchody. </w:t>
      </w:r>
    </w:p>
    <w:p w14:paraId="22A9A1A7" w14:textId="60AB3CD6" w:rsidR="001C6471" w:rsidRDefault="001C6471" w:rsidP="00ED027C">
      <w:pPr>
        <w:rPr>
          <w:rFonts w:ascii="Calibri" w:hAnsi="Calibri" w:cs="Calibri"/>
          <w:sz w:val="24"/>
          <w:szCs w:val="24"/>
        </w:rPr>
      </w:pPr>
      <w:r w:rsidRPr="001C6471">
        <w:rPr>
          <w:rFonts w:ascii="Calibri" w:hAnsi="Calibri" w:cs="Calibri"/>
          <w:sz w:val="24"/>
          <w:szCs w:val="24"/>
        </w:rPr>
        <w:t xml:space="preserve">Tvar trojúhelníku byl zvolen nejen kvůli optimalizaci pohybu chodců, ale také z důvodu jeho schopnosti podvědomě vést návštěvníky ke vstupním dveřím budovy zpravodajství. Tento geometrický prvek navádí příchozí osoby přirozeným způsobem, čímž vytváří vizuální orientaci a usnadňuje nalezení hlavního vchodu. </w:t>
      </w:r>
    </w:p>
    <w:p w14:paraId="51FF3EAF" w14:textId="1A5F9770" w:rsidR="000A583C" w:rsidRDefault="001C6471">
      <w:pPr>
        <w:rPr>
          <w:rFonts w:ascii="Calibri" w:hAnsi="Calibri" w:cs="Calibri"/>
          <w:sz w:val="24"/>
          <w:szCs w:val="24"/>
        </w:rPr>
      </w:pPr>
      <w:r>
        <w:rPr>
          <w:rFonts w:ascii="Calibri" w:hAnsi="Calibri" w:cs="Calibri"/>
          <w:sz w:val="24"/>
          <w:szCs w:val="24"/>
        </w:rPr>
        <w:t>V</w:t>
      </w:r>
      <w:r w:rsidRPr="001C6471">
        <w:rPr>
          <w:rFonts w:ascii="Calibri" w:hAnsi="Calibri" w:cs="Calibri"/>
          <w:sz w:val="24"/>
          <w:szCs w:val="24"/>
        </w:rPr>
        <w:t xml:space="preserve"> interiéru vytváří zajímavý prostor s výhledem na okolí, který slouží jako místo pro separátní sezení. </w:t>
      </w:r>
    </w:p>
    <w:p w14:paraId="5A0EE083" w14:textId="78CC9F05" w:rsidR="000A583C" w:rsidRDefault="00A22957">
      <w:pPr>
        <w:rPr>
          <w:rFonts w:ascii="Calibri" w:hAnsi="Calibri" w:cs="Calibri"/>
          <w:sz w:val="24"/>
          <w:szCs w:val="24"/>
        </w:rPr>
      </w:pPr>
      <w:r w:rsidRPr="00A22957">
        <w:rPr>
          <w:rFonts w:ascii="Calibri" w:hAnsi="Calibri" w:cs="Calibri"/>
          <w:sz w:val="24"/>
          <w:szCs w:val="24"/>
        </w:rPr>
        <w:t>Druhá část přístavby je tvořena panely shodného typu, jaké byly použity na obvodovém plášti přístavby studií, avšak v menším formátu. Vystupující panely, které mají jemné probarvení, na boční straně obsahují pouze modrou barvu (ČT24), na rozdíl od panelů na obvodovém plášti studií, které zahrnují více barev.</w:t>
      </w:r>
    </w:p>
    <w:p w14:paraId="4F9B37B7" w14:textId="77777777" w:rsidR="00A22957" w:rsidRDefault="00A22957">
      <w:pPr>
        <w:rPr>
          <w:rFonts w:ascii="Calibri" w:hAnsi="Calibri" w:cs="Calibri"/>
          <w:sz w:val="24"/>
          <w:szCs w:val="24"/>
        </w:rPr>
      </w:pPr>
      <w:r w:rsidRPr="00A22957">
        <w:rPr>
          <w:rFonts w:ascii="Calibri" w:hAnsi="Calibri" w:cs="Calibri"/>
          <w:sz w:val="24"/>
          <w:szCs w:val="24"/>
        </w:rPr>
        <w:t>Interiér je laděn do jemných barev, přičemž převládá bílá, kterou doplňují prvky ze světlého dřeva a modré akcenty. Tento design vytváří příjemnou a klidnou atmosféru, která podporuje komfort a estetiku prostoru.</w:t>
      </w:r>
    </w:p>
    <w:p w14:paraId="1FC1DE71" w14:textId="2D9D438A" w:rsidR="00A22957" w:rsidRDefault="00A22957">
      <w:pPr>
        <w:rPr>
          <w:rFonts w:ascii="Calibri" w:hAnsi="Calibri" w:cs="Calibri"/>
          <w:sz w:val="24"/>
          <w:szCs w:val="24"/>
        </w:rPr>
      </w:pPr>
      <w:r w:rsidRPr="00A22957">
        <w:rPr>
          <w:rFonts w:ascii="Calibri" w:hAnsi="Calibri" w:cs="Calibri"/>
          <w:sz w:val="24"/>
          <w:szCs w:val="24"/>
        </w:rPr>
        <w:t>Dominantou prostoru je recepční pult, umístěný naproti vstupu, což umožňuje snadnou orientaci příchozích. Tento design zajišťuje, že osoba za recepcí má přehled o pohybu návštěvníků a může efektivně kontrolovat, kdo do objektu vstupuje a kdo jej opouští.</w:t>
      </w:r>
    </w:p>
    <w:p w14:paraId="3621B30E" w14:textId="78B5AF46" w:rsidR="007713FE" w:rsidRDefault="007713FE">
      <w:pPr>
        <w:rPr>
          <w:rFonts w:ascii="Calibri" w:hAnsi="Calibri" w:cs="Calibri"/>
          <w:sz w:val="24"/>
          <w:szCs w:val="24"/>
        </w:rPr>
      </w:pPr>
      <w:r w:rsidRPr="007713FE">
        <w:rPr>
          <w:rFonts w:ascii="Calibri" w:hAnsi="Calibri" w:cs="Calibri"/>
          <w:sz w:val="24"/>
          <w:szCs w:val="24"/>
        </w:rPr>
        <w:t>Za recepčním pultem jsou umístěny obrazovky, které promítají kanály České televize.</w:t>
      </w:r>
      <w:r w:rsidRPr="007713FE">
        <w:t xml:space="preserve"> </w:t>
      </w:r>
      <w:r w:rsidRPr="007713FE">
        <w:rPr>
          <w:rFonts w:ascii="Calibri" w:hAnsi="Calibri" w:cs="Calibri"/>
          <w:sz w:val="24"/>
          <w:szCs w:val="24"/>
        </w:rPr>
        <w:t>U</w:t>
      </w:r>
      <w:r w:rsidRPr="007713FE">
        <w:rPr>
          <w:rFonts w:ascii="Calibri" w:hAnsi="Calibri" w:cs="Calibri"/>
          <w:sz w:val="24"/>
          <w:szCs w:val="24"/>
        </w:rPr>
        <w:t>možňuj</w:t>
      </w:r>
      <w:r>
        <w:rPr>
          <w:rFonts w:ascii="Calibri" w:hAnsi="Calibri" w:cs="Calibri"/>
          <w:sz w:val="24"/>
          <w:szCs w:val="24"/>
        </w:rPr>
        <w:t xml:space="preserve">í tak </w:t>
      </w:r>
      <w:r w:rsidRPr="007713FE">
        <w:rPr>
          <w:rFonts w:ascii="Calibri" w:hAnsi="Calibri" w:cs="Calibri"/>
          <w:sz w:val="24"/>
          <w:szCs w:val="24"/>
        </w:rPr>
        <w:t xml:space="preserve">návštěvníkům sledovat aktuální dění a programy, čímž zajišťuje informovanost a zábavu při čekání. </w:t>
      </w:r>
    </w:p>
    <w:p w14:paraId="11A8BFB2" w14:textId="04D4522E" w:rsidR="00A22957" w:rsidRDefault="007713FE">
      <w:pPr>
        <w:rPr>
          <w:rFonts w:ascii="Calibri" w:hAnsi="Calibri" w:cs="Calibri"/>
          <w:sz w:val="24"/>
          <w:szCs w:val="24"/>
        </w:rPr>
      </w:pPr>
      <w:r w:rsidRPr="007713FE">
        <w:rPr>
          <w:rFonts w:ascii="Calibri" w:hAnsi="Calibri" w:cs="Calibri"/>
          <w:sz w:val="24"/>
          <w:szCs w:val="24"/>
        </w:rPr>
        <w:t>Po levé straně se nachází kontrolní turnikety, kterými návštěvníci a zaměstnanci vcházejí do budovy. Vedle turniketů je umístěna malá kuchyňka se stolky, ve které se nachází kávovar a stroj pro napuštění filtrované vody, což poskytuje pohodlí a zázemí pro krátký odpočinek nebo osvěžení.</w:t>
      </w:r>
    </w:p>
    <w:p w14:paraId="43D0915F" w14:textId="15938D18" w:rsidR="00A22957" w:rsidRDefault="007713FE">
      <w:pPr>
        <w:rPr>
          <w:rFonts w:ascii="Calibri" w:hAnsi="Calibri" w:cs="Calibri"/>
          <w:sz w:val="24"/>
          <w:szCs w:val="24"/>
        </w:rPr>
      </w:pPr>
      <w:r w:rsidRPr="007713FE">
        <w:rPr>
          <w:rFonts w:ascii="Calibri" w:hAnsi="Calibri" w:cs="Calibri"/>
          <w:sz w:val="24"/>
          <w:szCs w:val="24"/>
        </w:rPr>
        <w:t>Naproti kuchyňce se nachází intimnější prostor pro čekání, vybavený pohodlnými pohovkami a taburety k sezení. Tento prostor je doplněn stolky pro odložení věcí, pití nebo jídla. Stěna je vybavena obrazovkami, které umožňují promítání programu ČT nebo stálého obrazu či loga, čímž vytváří příjemné prostředí pro odpočinek a čekání.</w:t>
      </w:r>
    </w:p>
    <w:p w14:paraId="61FE65A0" w14:textId="77777777" w:rsidR="00A22957" w:rsidRDefault="00A22957">
      <w:pPr>
        <w:rPr>
          <w:rFonts w:ascii="Calibri" w:hAnsi="Calibri" w:cs="Calibri"/>
          <w:sz w:val="24"/>
          <w:szCs w:val="24"/>
        </w:rPr>
      </w:pPr>
    </w:p>
    <w:p w14:paraId="0C5DBBF5" w14:textId="77777777" w:rsidR="00A22957" w:rsidRDefault="00A22957">
      <w:pPr>
        <w:rPr>
          <w:rFonts w:ascii="Calibri" w:hAnsi="Calibri" w:cs="Calibri"/>
          <w:sz w:val="24"/>
          <w:szCs w:val="24"/>
        </w:rPr>
      </w:pPr>
    </w:p>
    <w:p w14:paraId="3E6D2141" w14:textId="166F22A5" w:rsidR="00A22957" w:rsidRPr="00EB0968" w:rsidRDefault="00EB0968">
      <w:pPr>
        <w:rPr>
          <w:rFonts w:ascii="Calibri" w:hAnsi="Calibri" w:cs="Calibri"/>
          <w:sz w:val="24"/>
          <w:szCs w:val="24"/>
          <w:u w:val="single"/>
        </w:rPr>
      </w:pPr>
      <w:r w:rsidRPr="00411AE0">
        <w:rPr>
          <w:rFonts w:ascii="Calibri" w:hAnsi="Calibri" w:cs="Calibri"/>
          <w:sz w:val="24"/>
          <w:szCs w:val="24"/>
          <w:u w:val="single"/>
        </w:rPr>
        <w:t xml:space="preserve">Technické řešení </w:t>
      </w:r>
    </w:p>
    <w:p w14:paraId="4D21DC29" w14:textId="4F68DE68" w:rsidR="00A22957" w:rsidRDefault="00A22957">
      <w:pPr>
        <w:rPr>
          <w:rFonts w:ascii="Calibri" w:hAnsi="Calibri" w:cs="Calibri"/>
          <w:sz w:val="24"/>
          <w:szCs w:val="24"/>
        </w:rPr>
      </w:pPr>
      <w:r>
        <w:rPr>
          <w:rFonts w:ascii="Calibri" w:hAnsi="Calibri" w:cs="Calibri"/>
          <w:sz w:val="24"/>
          <w:szCs w:val="24"/>
        </w:rPr>
        <w:t xml:space="preserve">Přístavba je navržena jako ocelová </w:t>
      </w:r>
      <w:r w:rsidR="007713FE">
        <w:rPr>
          <w:rFonts w:ascii="Calibri" w:hAnsi="Calibri" w:cs="Calibri"/>
          <w:sz w:val="24"/>
          <w:szCs w:val="24"/>
        </w:rPr>
        <w:t>konstrukce,</w:t>
      </w:r>
      <w:r>
        <w:rPr>
          <w:rFonts w:ascii="Calibri" w:hAnsi="Calibri" w:cs="Calibri"/>
          <w:sz w:val="24"/>
          <w:szCs w:val="24"/>
        </w:rPr>
        <w:t xml:space="preserve"> jelikož se nachází na střeše 1.suterénu objektu </w:t>
      </w:r>
      <w:r w:rsidR="007713FE">
        <w:rPr>
          <w:rFonts w:ascii="Calibri" w:hAnsi="Calibri" w:cs="Calibri"/>
          <w:sz w:val="24"/>
          <w:szCs w:val="24"/>
        </w:rPr>
        <w:t>zpravodajství,</w:t>
      </w:r>
      <w:r>
        <w:rPr>
          <w:rFonts w:ascii="Calibri" w:hAnsi="Calibri" w:cs="Calibri"/>
          <w:sz w:val="24"/>
          <w:szCs w:val="24"/>
        </w:rPr>
        <w:t xml:space="preserve"> která má omezenou únosnost.</w:t>
      </w:r>
    </w:p>
    <w:p w14:paraId="3B2DAEEC" w14:textId="77777777" w:rsidR="00EB0968" w:rsidRDefault="00EB0968">
      <w:pPr>
        <w:rPr>
          <w:rFonts w:ascii="Calibri" w:hAnsi="Calibri" w:cs="Calibri"/>
          <w:sz w:val="24"/>
          <w:szCs w:val="24"/>
        </w:rPr>
      </w:pPr>
      <w:r w:rsidRPr="00EB0968">
        <w:rPr>
          <w:rFonts w:ascii="Calibri" w:hAnsi="Calibri" w:cs="Calibri"/>
          <w:sz w:val="24"/>
          <w:szCs w:val="24"/>
        </w:rPr>
        <w:t>Skladba konstrukce obvodového pláště tvoří venkovní vláknocementové panely, které jsou zavěšeny na nosné konstrukci. Tato nosná konstrukce je tvořena kovovými nebo hliníkovými profily, které jsou pevně ukotveny a slouží k upevnění obkladu.</w:t>
      </w:r>
    </w:p>
    <w:p w14:paraId="5BE756DE" w14:textId="471509EE" w:rsidR="000A583C" w:rsidRPr="00411AE0" w:rsidRDefault="00EB0968">
      <w:pPr>
        <w:rPr>
          <w:rFonts w:ascii="Calibri" w:hAnsi="Calibri" w:cs="Calibri"/>
          <w:sz w:val="24"/>
          <w:szCs w:val="24"/>
        </w:rPr>
      </w:pPr>
      <w:r>
        <w:rPr>
          <w:rFonts w:ascii="Calibri" w:hAnsi="Calibri" w:cs="Calibri"/>
          <w:sz w:val="24"/>
          <w:szCs w:val="24"/>
        </w:rPr>
        <w:t>I</w:t>
      </w:r>
      <w:r w:rsidRPr="00EB0968">
        <w:rPr>
          <w:rFonts w:ascii="Calibri" w:hAnsi="Calibri" w:cs="Calibri"/>
          <w:sz w:val="24"/>
          <w:szCs w:val="24"/>
        </w:rPr>
        <w:t>zolační vrstva z minerální vaty o tloušťce 150 mm, která zajišťuje tepelnou a zvukovou izolaci. Následuje vrstva sádrovláknitých desek, které jsou součástí nosné rámové konstrukce (LPT-C150 a LPT-U150). Minerální vata je vložena mezi tyto profily. Konečnou vrstvu tvoří parozábrana a rošt z tenkostěnných profilů, na němž je umístěna další vrstva sádrovláknitých desek</w:t>
      </w:r>
    </w:p>
    <w:p w14:paraId="7312BAF2" w14:textId="77777777" w:rsidR="000A583C" w:rsidRPr="00411AE0" w:rsidRDefault="000A583C">
      <w:pPr>
        <w:rPr>
          <w:rFonts w:ascii="Calibri" w:hAnsi="Calibri" w:cs="Calibri"/>
          <w:sz w:val="24"/>
          <w:szCs w:val="24"/>
        </w:rPr>
      </w:pPr>
    </w:p>
    <w:p w14:paraId="3ED8B170" w14:textId="77777777" w:rsidR="000A583C" w:rsidRPr="00411AE0" w:rsidRDefault="000A583C">
      <w:pPr>
        <w:rPr>
          <w:rFonts w:ascii="Calibri" w:hAnsi="Calibri" w:cs="Calibri"/>
          <w:sz w:val="24"/>
          <w:szCs w:val="24"/>
        </w:rPr>
      </w:pPr>
    </w:p>
    <w:p w14:paraId="3A7F19B6" w14:textId="77777777" w:rsidR="000A583C" w:rsidRPr="00411AE0" w:rsidRDefault="000A583C">
      <w:pPr>
        <w:rPr>
          <w:rFonts w:ascii="Calibri" w:hAnsi="Calibri" w:cs="Calibri"/>
          <w:sz w:val="24"/>
          <w:szCs w:val="24"/>
        </w:rPr>
      </w:pPr>
    </w:p>
    <w:p w14:paraId="5534687B" w14:textId="77777777" w:rsidR="000A583C" w:rsidRPr="00411AE0" w:rsidRDefault="000A583C">
      <w:pPr>
        <w:rPr>
          <w:rFonts w:ascii="Calibri" w:hAnsi="Calibri" w:cs="Calibri"/>
          <w:sz w:val="24"/>
          <w:szCs w:val="24"/>
        </w:rPr>
      </w:pPr>
    </w:p>
    <w:p w14:paraId="499750CA" w14:textId="77777777" w:rsidR="000A583C" w:rsidRPr="00411AE0" w:rsidRDefault="000A583C">
      <w:pPr>
        <w:rPr>
          <w:rFonts w:ascii="Calibri" w:hAnsi="Calibri" w:cs="Calibri"/>
          <w:sz w:val="24"/>
          <w:szCs w:val="24"/>
        </w:rPr>
      </w:pPr>
    </w:p>
    <w:p w14:paraId="1056B6F1" w14:textId="77777777" w:rsidR="000A583C" w:rsidRDefault="000A583C"/>
    <w:p w14:paraId="5B73E609" w14:textId="77777777" w:rsidR="000A583C" w:rsidRDefault="000A583C"/>
    <w:p w14:paraId="0539EE18" w14:textId="77777777" w:rsidR="000A583C" w:rsidRDefault="000A583C"/>
    <w:p w14:paraId="4ED84E8C" w14:textId="77777777" w:rsidR="000A583C" w:rsidRDefault="000A583C"/>
    <w:p w14:paraId="492F315C" w14:textId="77777777" w:rsidR="000A583C" w:rsidRDefault="000A583C"/>
    <w:p w14:paraId="45B49A8D" w14:textId="77777777" w:rsidR="000A583C" w:rsidRDefault="000A583C"/>
    <w:p w14:paraId="7AF41047" w14:textId="77777777" w:rsidR="000A583C" w:rsidRDefault="000A583C"/>
    <w:p w14:paraId="1FCD5F8E" w14:textId="77777777" w:rsidR="000A583C" w:rsidRDefault="000A583C"/>
    <w:p w14:paraId="7AD822AF" w14:textId="77777777" w:rsidR="000A583C" w:rsidRDefault="000A583C"/>
    <w:p w14:paraId="2F08DB51" w14:textId="77777777" w:rsidR="000A583C" w:rsidRDefault="000A583C"/>
    <w:p w14:paraId="054D7F07" w14:textId="77777777" w:rsidR="000A583C" w:rsidRDefault="000A583C"/>
    <w:p w14:paraId="186D9EE9" w14:textId="77777777" w:rsidR="000A583C" w:rsidRDefault="000A583C"/>
    <w:p w14:paraId="0D2AA0A3" w14:textId="77777777" w:rsidR="000A583C" w:rsidRDefault="000A583C"/>
    <w:p w14:paraId="280742F8" w14:textId="77777777" w:rsidR="000A583C" w:rsidRDefault="000A583C"/>
    <w:p w14:paraId="6314676F" w14:textId="77777777" w:rsidR="000A583C" w:rsidRDefault="000A583C"/>
    <w:sectPr w:rsidR="000A583C" w:rsidSect="00AE1C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83C"/>
    <w:rsid w:val="000A53E7"/>
    <w:rsid w:val="000A583C"/>
    <w:rsid w:val="001C6471"/>
    <w:rsid w:val="001F6691"/>
    <w:rsid w:val="003B3745"/>
    <w:rsid w:val="00411AE0"/>
    <w:rsid w:val="006A353B"/>
    <w:rsid w:val="007713FE"/>
    <w:rsid w:val="007813DF"/>
    <w:rsid w:val="008144C4"/>
    <w:rsid w:val="00845956"/>
    <w:rsid w:val="00876F36"/>
    <w:rsid w:val="00885A4E"/>
    <w:rsid w:val="00913E8E"/>
    <w:rsid w:val="009D1ACB"/>
    <w:rsid w:val="00A03230"/>
    <w:rsid w:val="00A22957"/>
    <w:rsid w:val="00AB68D5"/>
    <w:rsid w:val="00AE1C3C"/>
    <w:rsid w:val="00AE5EA5"/>
    <w:rsid w:val="00DD4519"/>
    <w:rsid w:val="00EB0968"/>
    <w:rsid w:val="00ED02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AB1F9"/>
  <w15:chartTrackingRefBased/>
  <w15:docId w15:val="{1B2C622C-C0F6-436B-9171-BAD42100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A58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0A58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0A583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0A583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0A583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0A583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0A583C"/>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0A583C"/>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A583C"/>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A583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0A583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A583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A583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0A583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0A583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A583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A583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A583C"/>
    <w:rPr>
      <w:rFonts w:eastAsiaTheme="majorEastAsia" w:cstheme="majorBidi"/>
      <w:color w:val="272727" w:themeColor="text1" w:themeTint="D8"/>
    </w:rPr>
  </w:style>
  <w:style w:type="paragraph" w:styleId="Nzev">
    <w:name w:val="Title"/>
    <w:basedOn w:val="Normln"/>
    <w:next w:val="Normln"/>
    <w:link w:val="NzevChar"/>
    <w:uiPriority w:val="10"/>
    <w:qFormat/>
    <w:rsid w:val="000A58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A583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A583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0A583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A583C"/>
    <w:pPr>
      <w:spacing w:before="160"/>
      <w:jc w:val="center"/>
    </w:pPr>
    <w:rPr>
      <w:i/>
      <w:iCs/>
      <w:color w:val="404040" w:themeColor="text1" w:themeTint="BF"/>
    </w:rPr>
  </w:style>
  <w:style w:type="character" w:customStyle="1" w:styleId="CittChar">
    <w:name w:val="Citát Char"/>
    <w:basedOn w:val="Standardnpsmoodstavce"/>
    <w:link w:val="Citt"/>
    <w:uiPriority w:val="29"/>
    <w:rsid w:val="000A583C"/>
    <w:rPr>
      <w:i/>
      <w:iCs/>
      <w:color w:val="404040" w:themeColor="text1" w:themeTint="BF"/>
    </w:rPr>
  </w:style>
  <w:style w:type="paragraph" w:styleId="Odstavecseseznamem">
    <w:name w:val="List Paragraph"/>
    <w:basedOn w:val="Normln"/>
    <w:uiPriority w:val="34"/>
    <w:qFormat/>
    <w:rsid w:val="000A583C"/>
    <w:pPr>
      <w:ind w:left="720"/>
      <w:contextualSpacing/>
    </w:pPr>
  </w:style>
  <w:style w:type="character" w:styleId="Zdraznnintenzivn">
    <w:name w:val="Intense Emphasis"/>
    <w:basedOn w:val="Standardnpsmoodstavce"/>
    <w:uiPriority w:val="21"/>
    <w:qFormat/>
    <w:rsid w:val="000A583C"/>
    <w:rPr>
      <w:i/>
      <w:iCs/>
      <w:color w:val="0F4761" w:themeColor="accent1" w:themeShade="BF"/>
    </w:rPr>
  </w:style>
  <w:style w:type="paragraph" w:styleId="Vrazncitt">
    <w:name w:val="Intense Quote"/>
    <w:basedOn w:val="Normln"/>
    <w:next w:val="Normln"/>
    <w:link w:val="VrazncittChar"/>
    <w:uiPriority w:val="30"/>
    <w:qFormat/>
    <w:rsid w:val="000A58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0A583C"/>
    <w:rPr>
      <w:i/>
      <w:iCs/>
      <w:color w:val="0F4761" w:themeColor="accent1" w:themeShade="BF"/>
    </w:rPr>
  </w:style>
  <w:style w:type="character" w:styleId="Odkazintenzivn">
    <w:name w:val="Intense Reference"/>
    <w:basedOn w:val="Standardnpsmoodstavce"/>
    <w:uiPriority w:val="32"/>
    <w:qFormat/>
    <w:rsid w:val="000A58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915857">
      <w:bodyDiv w:val="1"/>
      <w:marLeft w:val="0"/>
      <w:marRight w:val="0"/>
      <w:marTop w:val="0"/>
      <w:marBottom w:val="0"/>
      <w:divBdr>
        <w:top w:val="none" w:sz="0" w:space="0" w:color="auto"/>
        <w:left w:val="none" w:sz="0" w:space="0" w:color="auto"/>
        <w:bottom w:val="none" w:sz="0" w:space="0" w:color="auto"/>
        <w:right w:val="none" w:sz="0" w:space="0" w:color="auto"/>
      </w:divBdr>
    </w:div>
    <w:div w:id="1469519598">
      <w:bodyDiv w:val="1"/>
      <w:marLeft w:val="0"/>
      <w:marRight w:val="0"/>
      <w:marTop w:val="0"/>
      <w:marBottom w:val="0"/>
      <w:divBdr>
        <w:top w:val="none" w:sz="0" w:space="0" w:color="auto"/>
        <w:left w:val="none" w:sz="0" w:space="0" w:color="auto"/>
        <w:bottom w:val="none" w:sz="0" w:space="0" w:color="auto"/>
        <w:right w:val="none" w:sz="0" w:space="0" w:color="auto"/>
      </w:divBdr>
    </w:div>
    <w:div w:id="1482428345">
      <w:bodyDiv w:val="1"/>
      <w:marLeft w:val="0"/>
      <w:marRight w:val="0"/>
      <w:marTop w:val="0"/>
      <w:marBottom w:val="0"/>
      <w:divBdr>
        <w:top w:val="none" w:sz="0" w:space="0" w:color="auto"/>
        <w:left w:val="none" w:sz="0" w:space="0" w:color="auto"/>
        <w:bottom w:val="none" w:sz="0" w:space="0" w:color="auto"/>
        <w:right w:val="none" w:sz="0" w:space="0" w:color="auto"/>
      </w:divBdr>
    </w:div>
    <w:div w:id="208544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1331</Words>
  <Characters>7854</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Pavliska</dc:creator>
  <cp:keywords/>
  <dc:description/>
  <cp:lastModifiedBy>Jiří Pavliska</cp:lastModifiedBy>
  <cp:revision>2</cp:revision>
  <cp:lastPrinted>2025-01-03T06:07:00Z</cp:lastPrinted>
  <dcterms:created xsi:type="dcterms:W3CDTF">2025-01-03T06:11:00Z</dcterms:created>
  <dcterms:modified xsi:type="dcterms:W3CDTF">2025-01-03T06:11:00Z</dcterms:modified>
</cp:coreProperties>
</file>