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291" w14:textId="49272396" w:rsidR="00B0047C" w:rsidRPr="004137D7" w:rsidRDefault="007722C2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Omezení výroby, zrušení investic nebo </w:t>
      </w:r>
      <w:r w:rsidR="000A2EEA">
        <w:rPr>
          <w:rFonts w:ascii="Verdana" w:hAnsi="Verdana"/>
          <w:b/>
          <w:sz w:val="32"/>
          <w:szCs w:val="32"/>
        </w:rPr>
        <w:t>ořezání</w:t>
      </w:r>
      <w:r>
        <w:rPr>
          <w:rFonts w:ascii="Verdana" w:hAnsi="Verdana"/>
          <w:b/>
          <w:sz w:val="32"/>
          <w:szCs w:val="32"/>
        </w:rPr>
        <w:t xml:space="preserve"> regionálního vysílání. Česká televize </w:t>
      </w:r>
      <w:r w:rsidR="000A2EEA">
        <w:rPr>
          <w:rFonts w:ascii="Verdana" w:hAnsi="Verdana"/>
          <w:b/>
          <w:sz w:val="32"/>
          <w:szCs w:val="32"/>
        </w:rPr>
        <w:t>upřesňuje</w:t>
      </w:r>
      <w:r w:rsidR="00956D2E">
        <w:rPr>
          <w:rFonts w:ascii="Verdana" w:hAnsi="Verdana"/>
          <w:b/>
          <w:sz w:val="32"/>
          <w:szCs w:val="32"/>
        </w:rPr>
        <w:t xml:space="preserve"> možné </w:t>
      </w:r>
      <w:r>
        <w:rPr>
          <w:rFonts w:ascii="Verdana" w:hAnsi="Verdana"/>
          <w:b/>
          <w:sz w:val="32"/>
          <w:szCs w:val="32"/>
        </w:rPr>
        <w:t>důsledky vládních škrtů</w:t>
      </w:r>
    </w:p>
    <w:p w14:paraId="48FF088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AF80E4B" w14:textId="4AE2DF3D" w:rsidR="003B26F7" w:rsidRPr="004A43E3" w:rsidRDefault="007722C2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15. června 2026</w:t>
      </w:r>
    </w:p>
    <w:p w14:paraId="194943D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645B0CE" w14:textId="7F46B3BF" w:rsidR="007722C2" w:rsidRDefault="007722C2" w:rsidP="007722C2">
      <w:pPr>
        <w:pStyle w:val="Textzprvy"/>
        <w:spacing w:after="0"/>
        <w:rPr>
          <w:b/>
        </w:rPr>
      </w:pPr>
      <w:r w:rsidRPr="007722C2">
        <w:rPr>
          <w:b/>
        </w:rPr>
        <w:t>Rozhodnutí vlády</w:t>
      </w:r>
      <w:r w:rsidR="00C65E6D">
        <w:rPr>
          <w:b/>
        </w:rPr>
        <w:t xml:space="preserve"> z dnešního dne</w:t>
      </w:r>
      <w:r w:rsidRPr="007722C2">
        <w:rPr>
          <w:b/>
        </w:rPr>
        <w:t xml:space="preserve"> převést financování České televize do státního rozpočtu by podle aktuálních parametrů neznamenalo jen změnu způsobu výběru televizních poplatků, ale především snížení příjmů České televize o </w:t>
      </w:r>
      <w:r w:rsidR="000A2EEA">
        <w:rPr>
          <w:b/>
        </w:rPr>
        <w:t xml:space="preserve">víc než </w:t>
      </w:r>
      <w:r w:rsidRPr="007722C2">
        <w:rPr>
          <w:b/>
        </w:rPr>
        <w:t>jednu miliardu korun ročně. Takový zásah by se nevyhnutelně promítl do rozsahu veřejné služby, kterou Česká televize poskytuje divákům.</w:t>
      </w:r>
      <w:r w:rsidR="0087235D">
        <w:rPr>
          <w:b/>
        </w:rPr>
        <w:t xml:space="preserve"> Neopomenutelným problémem je také možný vliv </w:t>
      </w:r>
      <w:r w:rsidR="00E86868">
        <w:rPr>
          <w:b/>
        </w:rPr>
        <w:t>politiků</w:t>
      </w:r>
      <w:r w:rsidR="0087235D">
        <w:rPr>
          <w:b/>
        </w:rPr>
        <w:t xml:space="preserve"> na každoroční rozpočet veřejnoprávní televize. </w:t>
      </w:r>
    </w:p>
    <w:p w14:paraId="7EF4FB4C" w14:textId="77777777" w:rsidR="007722C2" w:rsidRDefault="007722C2" w:rsidP="007722C2">
      <w:pPr>
        <w:pStyle w:val="Textzprvy"/>
        <w:spacing w:after="0"/>
        <w:rPr>
          <w:b/>
        </w:rPr>
      </w:pPr>
    </w:p>
    <w:p w14:paraId="3D034404" w14:textId="0CABF638" w:rsidR="007722C2" w:rsidRDefault="007722C2" w:rsidP="007722C2">
      <w:pPr>
        <w:pStyle w:val="Textzprvy"/>
        <w:spacing w:after="0"/>
      </w:pPr>
      <w:r w:rsidRPr="007722C2">
        <w:rPr>
          <w:i/>
          <w:iCs/>
        </w:rPr>
        <w:t>„Česká televize bude vždy postupovat odpovědně a hospodárně. Je ale potřeba říci jasně: pokud má plnit zákonem stanovenou veřejnou službu, schválené dlouhodobé plány a memorandum pro období 2026 až 2030, musí k tomu mít odpovídající a předvídatelné financování. Snížení rozpočtu o</w:t>
      </w:r>
      <w:r w:rsidR="000A2EEA">
        <w:rPr>
          <w:i/>
          <w:iCs/>
        </w:rPr>
        <w:t xml:space="preserve"> zhruba</w:t>
      </w:r>
      <w:r w:rsidRPr="007722C2">
        <w:rPr>
          <w:i/>
          <w:iCs/>
        </w:rPr>
        <w:t xml:space="preserve"> jednu miliardu korun by nevyhnutelně znamenalo omezení služby, kterou Česká televize poskytuje veřejnosti,“</w:t>
      </w:r>
      <w:r w:rsidRPr="007722C2">
        <w:t xml:space="preserve"> uvedl generální ředitel České televize </w:t>
      </w:r>
      <w:r w:rsidRPr="007722C2">
        <w:rPr>
          <w:b/>
          <w:bCs/>
        </w:rPr>
        <w:t>Hynek Chudárek</w:t>
      </w:r>
      <w:r w:rsidRPr="007722C2">
        <w:t>.</w:t>
      </w:r>
    </w:p>
    <w:p w14:paraId="1FC90F32" w14:textId="77777777" w:rsidR="007722C2" w:rsidRPr="007722C2" w:rsidRDefault="007722C2" w:rsidP="007722C2">
      <w:pPr>
        <w:pStyle w:val="Textzprvy"/>
        <w:spacing w:after="0"/>
      </w:pPr>
    </w:p>
    <w:p w14:paraId="65404073" w14:textId="377A6461" w:rsidR="005E07AF" w:rsidRDefault="000A2EEA" w:rsidP="005E07AF">
      <w:pPr>
        <w:pStyle w:val="Textzprvy"/>
        <w:spacing w:after="0"/>
      </w:pPr>
      <w:r>
        <w:t>Pokud by platila vládou prezentovaná suma 5,74 mld Kč, ve vztahu k plánovanému a schválenému rozpočtu ČT na rok 20</w:t>
      </w:r>
      <w:r w:rsidR="00EA4191">
        <w:t>2</w:t>
      </w:r>
      <w:r>
        <w:t xml:space="preserve">7 by došlo ke snížení o 1,3 mld Kč. </w:t>
      </w:r>
      <w:r w:rsidR="007722C2" w:rsidRPr="007722C2">
        <w:t>Takové snížení nelze vyrovnat pouze provozními úsporami</w:t>
      </w:r>
      <w:r w:rsidR="0087235D">
        <w:t xml:space="preserve">, kterými Česká televize prošla v období </w:t>
      </w:r>
      <w:r w:rsidR="00775A0C">
        <w:t>2008–2025</w:t>
      </w:r>
      <w:r w:rsidR="0087235D">
        <w:t>, kdy výše televizního poplatku stagnovala</w:t>
      </w:r>
      <w:r w:rsidR="007722C2" w:rsidRPr="007722C2">
        <w:t xml:space="preserve">. </w:t>
      </w:r>
      <w:r w:rsidR="005E07AF">
        <w:t xml:space="preserve">Není přitom pravda, že ČT nehospodaří transparentně a úsporně. Kromě výše uvedené schopnosti vyrovnat se s inflací bez navýšení poplatků za minulých 18 let při zachování rozsahu a úrovně vysílání, ČT každoročně prochází podrobným auditem bez výhrad. Žádné nedostatky nenašel ani mimořádný audit nařízený loni na podzim generálním ředitelem Hynkem Chudárkem. </w:t>
      </w:r>
    </w:p>
    <w:p w14:paraId="3A7CF8B9" w14:textId="6CF5780B" w:rsidR="005E07AF" w:rsidRDefault="005E07AF" w:rsidP="007722C2">
      <w:pPr>
        <w:pStyle w:val="Textzprvy"/>
        <w:spacing w:after="0"/>
      </w:pPr>
    </w:p>
    <w:p w14:paraId="06AE1962" w14:textId="4EFFBA10" w:rsidR="007722C2" w:rsidRPr="007722C2" w:rsidRDefault="0087235D" w:rsidP="007722C2">
      <w:pPr>
        <w:pStyle w:val="Textzprvy"/>
        <w:spacing w:after="0"/>
      </w:pPr>
      <w:r>
        <w:t xml:space="preserve">Nově </w:t>
      </w:r>
      <w:r w:rsidR="000A2EEA">
        <w:t>navržené</w:t>
      </w:r>
      <w:r>
        <w:t xml:space="preserve"> škrty</w:t>
      </w:r>
      <w:r w:rsidR="007722C2" w:rsidRPr="007722C2">
        <w:t xml:space="preserve"> by </w:t>
      </w:r>
      <w:r>
        <w:t>měly</w:t>
      </w:r>
      <w:r w:rsidR="007722C2" w:rsidRPr="007722C2">
        <w:t xml:space="preserve"> dopad na výrobu napříč programy, včetně </w:t>
      </w:r>
      <w:r w:rsidR="005E07AF">
        <w:t xml:space="preserve">sportu nebo </w:t>
      </w:r>
      <w:r w:rsidR="007722C2" w:rsidRPr="007722C2">
        <w:t xml:space="preserve">zpravodajství, </w:t>
      </w:r>
      <w:r w:rsidR="003B7A51">
        <w:t xml:space="preserve">a to </w:t>
      </w:r>
      <w:r w:rsidR="000A2EEA">
        <w:t>včetně</w:t>
      </w:r>
      <w:r w:rsidR="00775A0C">
        <w:t xml:space="preserve"> </w:t>
      </w:r>
      <w:r w:rsidR="007722C2" w:rsidRPr="007722C2">
        <w:t>z</w:t>
      </w:r>
      <w:r w:rsidR="000A2EEA">
        <w:t>ahraničního</w:t>
      </w:r>
      <w:r w:rsidR="007722C2" w:rsidRPr="007722C2">
        <w:t xml:space="preserve">, </w:t>
      </w:r>
      <w:r w:rsidR="000A2EEA">
        <w:t xml:space="preserve">na </w:t>
      </w:r>
      <w:r w:rsidR="007722C2" w:rsidRPr="007722C2">
        <w:t xml:space="preserve">regionální vysílání </w:t>
      </w:r>
      <w:r w:rsidR="003B7A51">
        <w:t>nebo</w:t>
      </w:r>
      <w:r w:rsidR="007722C2" w:rsidRPr="007722C2">
        <w:t xml:space="preserve"> </w:t>
      </w:r>
      <w:r w:rsidR="000A2EEA">
        <w:t xml:space="preserve">na </w:t>
      </w:r>
      <w:r w:rsidR="007722C2" w:rsidRPr="007722C2">
        <w:t>podpor</w:t>
      </w:r>
      <w:r w:rsidR="000A2EEA">
        <w:t>u</w:t>
      </w:r>
      <w:r w:rsidR="007722C2" w:rsidRPr="007722C2">
        <w:t xml:space="preserve"> české kinematografie. Česká televize by zároveň musela přehodnotit plánované investice, </w:t>
      </w:r>
      <w:r w:rsidR="005E07AF">
        <w:t>například</w:t>
      </w:r>
      <w:r w:rsidR="007722C2" w:rsidRPr="007722C2">
        <w:t xml:space="preserve"> výstavb</w:t>
      </w:r>
      <w:r w:rsidR="005E07AF">
        <w:t>u</w:t>
      </w:r>
      <w:r w:rsidR="007722C2" w:rsidRPr="007722C2">
        <w:t xml:space="preserve"> nového</w:t>
      </w:r>
      <w:r w:rsidR="003B7A51">
        <w:t xml:space="preserve"> komplexu pro zpravodajství nebo nov</w:t>
      </w:r>
      <w:r w:rsidR="005E07AF">
        <w:t>é</w:t>
      </w:r>
      <w:r w:rsidR="003B7A51">
        <w:t xml:space="preserve"> budov</w:t>
      </w:r>
      <w:r w:rsidR="005E07AF">
        <w:t>y</w:t>
      </w:r>
      <w:r w:rsidR="007722C2" w:rsidRPr="007722C2">
        <w:t xml:space="preserve"> Televizního studia Ostrava.</w:t>
      </w:r>
      <w:r w:rsidR="003B7A51">
        <w:t xml:space="preserve"> Dalším důsledkem m</w:t>
      </w:r>
      <w:r w:rsidR="005E07AF">
        <w:t>usí</w:t>
      </w:r>
      <w:r w:rsidR="003B7A51">
        <w:t xml:space="preserve"> být revokace </w:t>
      </w:r>
      <w:r w:rsidR="003B7A51" w:rsidRPr="003B7A51">
        <w:t>Memoran</w:t>
      </w:r>
      <w:r w:rsidR="003B7A51">
        <w:t>da</w:t>
      </w:r>
      <w:r w:rsidR="003B7A51" w:rsidRPr="003B7A51">
        <w:t xml:space="preserve"> o způsobu naplňování veřejné služby v oblasti televizního vysílání</w:t>
      </w:r>
      <w:r w:rsidR="003B7A51">
        <w:t>, kter</w:t>
      </w:r>
      <w:r>
        <w:t>é</w:t>
      </w:r>
      <w:r w:rsidR="003B7A51">
        <w:t xml:space="preserve"> Česká televize nebude schopná ve stávající podobě naplnit. </w:t>
      </w:r>
      <w:r w:rsidR="00892BE1">
        <w:t>V neposlední řadě se toto výrazné snížení rozpočtu promítne i do personální politiky České televize. Management již v minulosti avizoval případnou nutnost propouštění zaměstnanců, a to v řádech až několika stovek pracovních míst.</w:t>
      </w:r>
    </w:p>
    <w:p w14:paraId="55001A89" w14:textId="77777777" w:rsidR="005E07AF" w:rsidRDefault="005E07AF" w:rsidP="0087235D">
      <w:pPr>
        <w:pStyle w:val="Textzprvy"/>
        <w:spacing w:after="0"/>
      </w:pPr>
    </w:p>
    <w:p w14:paraId="292C9E5F" w14:textId="37F43A11" w:rsidR="007722C2" w:rsidRPr="007722C2" w:rsidRDefault="005E07AF" w:rsidP="0087235D">
      <w:pPr>
        <w:pStyle w:val="Textzprvy"/>
        <w:spacing w:after="0"/>
      </w:pPr>
      <w:r>
        <w:t>Zdůrazňujeme, že p</w:t>
      </w:r>
      <w:r w:rsidR="0087235D">
        <w:t xml:space="preserve">ro vedení České televize i nadále zůstává preferovanou variantou financování prostřednictvím televizních poplatků, a to jako nezávislý a prověřený model. </w:t>
      </w:r>
    </w:p>
    <w:p w14:paraId="56420809" w14:textId="77777777" w:rsidR="00966A9B" w:rsidRDefault="00966A9B" w:rsidP="007722C2">
      <w:pPr>
        <w:pStyle w:val="Textzprvy"/>
        <w:spacing w:after="0"/>
        <w:rPr>
          <w:bCs/>
        </w:rPr>
      </w:pPr>
    </w:p>
    <w:p w14:paraId="3E3B254D" w14:textId="77777777" w:rsidR="007312C5" w:rsidRDefault="00636765" w:rsidP="007722C2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E12C140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4186" w14:textId="77777777" w:rsidR="00935EC4" w:rsidRDefault="00935EC4" w:rsidP="00FE502B">
      <w:r>
        <w:separator/>
      </w:r>
    </w:p>
  </w:endnote>
  <w:endnote w:type="continuationSeparator" w:id="0">
    <w:p w14:paraId="085A37C0" w14:textId="77777777" w:rsidR="00935EC4" w:rsidRDefault="00935EC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1A1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42FAD5E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41AB90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4D1A" w14:textId="77777777" w:rsidR="00935EC4" w:rsidRDefault="00935EC4" w:rsidP="00FE502B">
      <w:r>
        <w:separator/>
      </w:r>
    </w:p>
  </w:footnote>
  <w:footnote w:type="continuationSeparator" w:id="0">
    <w:p w14:paraId="08D902EB" w14:textId="77777777" w:rsidR="00935EC4" w:rsidRDefault="00935EC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F3D8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C1155A" wp14:editId="335CFEA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DDC8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11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39DDC8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1A22829" wp14:editId="14EB58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C2"/>
    <w:rsid w:val="00005066"/>
    <w:rsid w:val="00005CB7"/>
    <w:rsid w:val="00041F97"/>
    <w:rsid w:val="00054142"/>
    <w:rsid w:val="00070486"/>
    <w:rsid w:val="00074F2B"/>
    <w:rsid w:val="00097321"/>
    <w:rsid w:val="000A2EEA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57FC8"/>
    <w:rsid w:val="0016265D"/>
    <w:rsid w:val="001661E7"/>
    <w:rsid w:val="00176B98"/>
    <w:rsid w:val="00176BB2"/>
    <w:rsid w:val="001804A2"/>
    <w:rsid w:val="001947C7"/>
    <w:rsid w:val="001953ED"/>
    <w:rsid w:val="00197000"/>
    <w:rsid w:val="001A560A"/>
    <w:rsid w:val="001B371E"/>
    <w:rsid w:val="001B7C3A"/>
    <w:rsid w:val="001C461E"/>
    <w:rsid w:val="001D477C"/>
    <w:rsid w:val="001D5B9F"/>
    <w:rsid w:val="001E6886"/>
    <w:rsid w:val="00203802"/>
    <w:rsid w:val="002157D9"/>
    <w:rsid w:val="00217E15"/>
    <w:rsid w:val="002370B2"/>
    <w:rsid w:val="00266600"/>
    <w:rsid w:val="00271094"/>
    <w:rsid w:val="00283688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B7A51"/>
    <w:rsid w:val="003C07D0"/>
    <w:rsid w:val="003C0D15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5431"/>
    <w:rsid w:val="005B1CCA"/>
    <w:rsid w:val="005C3FD5"/>
    <w:rsid w:val="005D7E81"/>
    <w:rsid w:val="005E07AF"/>
    <w:rsid w:val="005E0F3E"/>
    <w:rsid w:val="005E260D"/>
    <w:rsid w:val="005E7084"/>
    <w:rsid w:val="005F7332"/>
    <w:rsid w:val="00600EB3"/>
    <w:rsid w:val="00625906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27FC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746C"/>
    <w:rsid w:val="00730BFE"/>
    <w:rsid w:val="007312C5"/>
    <w:rsid w:val="007332F6"/>
    <w:rsid w:val="00734D80"/>
    <w:rsid w:val="00741409"/>
    <w:rsid w:val="00745BEE"/>
    <w:rsid w:val="007722C2"/>
    <w:rsid w:val="00775A0C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35D"/>
    <w:rsid w:val="00872F28"/>
    <w:rsid w:val="0087379A"/>
    <w:rsid w:val="00892BE1"/>
    <w:rsid w:val="008B0D2A"/>
    <w:rsid w:val="008B4488"/>
    <w:rsid w:val="008C6885"/>
    <w:rsid w:val="008D0B15"/>
    <w:rsid w:val="008D51B9"/>
    <w:rsid w:val="008D6EAD"/>
    <w:rsid w:val="008F6EC2"/>
    <w:rsid w:val="0090024B"/>
    <w:rsid w:val="009014D9"/>
    <w:rsid w:val="0090355A"/>
    <w:rsid w:val="00917E36"/>
    <w:rsid w:val="00923FD5"/>
    <w:rsid w:val="00935EC4"/>
    <w:rsid w:val="00940DAD"/>
    <w:rsid w:val="0095031E"/>
    <w:rsid w:val="00956D2E"/>
    <w:rsid w:val="00956D7A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5E6D"/>
    <w:rsid w:val="00C6628D"/>
    <w:rsid w:val="00C71B9B"/>
    <w:rsid w:val="00C80E14"/>
    <w:rsid w:val="00C84A3C"/>
    <w:rsid w:val="00C85878"/>
    <w:rsid w:val="00C85B70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7513F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868"/>
    <w:rsid w:val="00E869F8"/>
    <w:rsid w:val="00EA4191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169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EBA45"/>
  <w15:chartTrackingRefBased/>
  <w15:docId w15:val="{FB8AFBA6-8CFD-4863-81F9-F7F54F72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2</TotalTime>
  <Pages>1</Pages>
  <Words>375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2803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Vacek Patrik</cp:lastModifiedBy>
  <cp:revision>4</cp:revision>
  <cp:lastPrinted>2023-04-18T10:42:00Z</cp:lastPrinted>
  <dcterms:created xsi:type="dcterms:W3CDTF">2026-06-15T14:05:00Z</dcterms:created>
  <dcterms:modified xsi:type="dcterms:W3CDTF">2026-06-15T14:42:00Z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