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08F3" w14:textId="759DD684" w:rsidR="002476DE" w:rsidRDefault="0016293D">
      <w:pPr>
        <w:jc w:val="both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Kuře si na Velikonoční pondělí </w:t>
      </w:r>
      <w:r w:rsidR="00822261">
        <w:rPr>
          <w:rFonts w:ascii="Verdana" w:eastAsia="Verdana" w:hAnsi="Verdana" w:cs="Verdana"/>
          <w:b/>
          <w:sz w:val="32"/>
          <w:szCs w:val="32"/>
        </w:rPr>
        <w:t>vykoledoval</w:t>
      </w:r>
      <w:r>
        <w:rPr>
          <w:rFonts w:ascii="Verdana" w:eastAsia="Verdana" w:hAnsi="Verdana" w:cs="Verdana"/>
          <w:b/>
          <w:sz w:val="32"/>
          <w:szCs w:val="32"/>
        </w:rPr>
        <w:t xml:space="preserve">o </w:t>
      </w:r>
      <w:r w:rsidR="00D333AA">
        <w:rPr>
          <w:rFonts w:ascii="Verdana" w:eastAsia="Verdana" w:hAnsi="Verdana" w:cs="Verdana"/>
          <w:b/>
          <w:sz w:val="32"/>
          <w:szCs w:val="32"/>
        </w:rPr>
        <w:t>rekord</w:t>
      </w:r>
      <w:r w:rsidR="008B6C5D">
        <w:rPr>
          <w:rFonts w:ascii="Verdana" w:eastAsia="Verdana" w:hAnsi="Verdana" w:cs="Verdana"/>
          <w:b/>
          <w:sz w:val="32"/>
          <w:szCs w:val="32"/>
        </w:rPr>
        <w:t xml:space="preserve">. </w:t>
      </w:r>
      <w:r w:rsidR="004D0973">
        <w:rPr>
          <w:rFonts w:ascii="Verdana" w:eastAsia="Verdana" w:hAnsi="Verdana" w:cs="Verdana"/>
          <w:b/>
          <w:sz w:val="32"/>
          <w:szCs w:val="32"/>
        </w:rPr>
        <w:t xml:space="preserve">Diváci </w:t>
      </w:r>
      <w:r w:rsidR="00297BBE">
        <w:rPr>
          <w:rFonts w:ascii="Verdana" w:eastAsia="Verdana" w:hAnsi="Verdana" w:cs="Verdana"/>
          <w:b/>
          <w:sz w:val="32"/>
          <w:szCs w:val="32"/>
        </w:rPr>
        <w:t xml:space="preserve">České televize </w:t>
      </w:r>
      <w:r w:rsidR="004D0973">
        <w:rPr>
          <w:rFonts w:ascii="Verdana" w:eastAsia="Verdana" w:hAnsi="Verdana" w:cs="Verdana"/>
          <w:b/>
          <w:sz w:val="32"/>
          <w:szCs w:val="32"/>
        </w:rPr>
        <w:t>přispěli na dobrou věc přes deset milionů</w:t>
      </w:r>
    </w:p>
    <w:p w14:paraId="434C02FB" w14:textId="77777777" w:rsidR="002476DE" w:rsidRDefault="002476DE">
      <w:pPr>
        <w:rPr>
          <w:rFonts w:ascii="Verdana" w:eastAsia="Verdana" w:hAnsi="Verdana" w:cs="Verdana"/>
          <w:b/>
          <w:strike/>
          <w:sz w:val="32"/>
          <w:szCs w:val="32"/>
        </w:rPr>
      </w:pPr>
    </w:p>
    <w:p w14:paraId="561B3392" w14:textId="21D1CB2F" w:rsidR="002476DE" w:rsidRDefault="003857C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</w:t>
      </w:r>
      <w:r w:rsidR="00D3271B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. dubna 2025</w:t>
      </w:r>
    </w:p>
    <w:p w14:paraId="5B3388DE" w14:textId="77777777" w:rsidR="002476DE" w:rsidRDefault="002476DE" w:rsidP="0016293D">
      <w:pPr>
        <w:spacing w:line="260" w:lineRule="exact"/>
        <w:jc w:val="both"/>
        <w:rPr>
          <w:rFonts w:ascii="Verdana" w:eastAsia="Verdana" w:hAnsi="Verdana" w:cs="Verdana"/>
          <w:sz w:val="18"/>
          <w:szCs w:val="18"/>
        </w:rPr>
      </w:pPr>
    </w:p>
    <w:p w14:paraId="631687AF" w14:textId="15748709" w:rsidR="002476DE" w:rsidRDefault="001F6A53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Už po sedmadvacáté patřily Velikonoce sbírce Pomozte dětem. </w:t>
      </w:r>
      <w:r w:rsidR="00822261">
        <w:rPr>
          <w:rFonts w:ascii="Verdana" w:eastAsia="Verdana" w:hAnsi="Verdana" w:cs="Verdana"/>
          <w:b/>
          <w:sz w:val="18"/>
          <w:szCs w:val="18"/>
        </w:rPr>
        <w:t>Po skvělé zkušenosti z roku 2023 se b</w:t>
      </w:r>
      <w:r>
        <w:rPr>
          <w:rFonts w:ascii="Verdana" w:eastAsia="Verdana" w:hAnsi="Verdana" w:cs="Verdana"/>
          <w:b/>
          <w:sz w:val="18"/>
          <w:szCs w:val="18"/>
        </w:rPr>
        <w:t xml:space="preserve">enefice </w:t>
      </w:r>
      <w:r w:rsidR="00822261">
        <w:rPr>
          <w:rFonts w:ascii="Verdana" w:eastAsia="Verdana" w:hAnsi="Verdana" w:cs="Verdana"/>
          <w:b/>
          <w:sz w:val="18"/>
          <w:szCs w:val="18"/>
        </w:rPr>
        <w:t xml:space="preserve">opět </w:t>
      </w:r>
      <w:r>
        <w:rPr>
          <w:rFonts w:ascii="Verdana" w:eastAsia="Verdana" w:hAnsi="Verdana" w:cs="Verdana"/>
          <w:b/>
          <w:sz w:val="18"/>
          <w:szCs w:val="18"/>
        </w:rPr>
        <w:t>spojila s</w:t>
      </w:r>
      <w:r w:rsidR="00822261">
        <w:rPr>
          <w:rFonts w:ascii="Verdana" w:eastAsia="Verdana" w:hAnsi="Verdana" w:cs="Verdana"/>
          <w:b/>
          <w:sz w:val="18"/>
          <w:szCs w:val="18"/>
        </w:rPr>
        <w:t xml:space="preserve"> jedním z nejsledovanějších </w:t>
      </w:r>
      <w:r>
        <w:rPr>
          <w:rFonts w:ascii="Verdana" w:eastAsia="Verdana" w:hAnsi="Verdana" w:cs="Verdana"/>
          <w:b/>
          <w:sz w:val="18"/>
          <w:szCs w:val="18"/>
        </w:rPr>
        <w:t>pořad</w:t>
      </w:r>
      <w:r w:rsidR="00822261">
        <w:rPr>
          <w:rFonts w:ascii="Verdana" w:eastAsia="Verdana" w:hAnsi="Verdana" w:cs="Verdana"/>
          <w:b/>
          <w:sz w:val="18"/>
          <w:szCs w:val="18"/>
        </w:rPr>
        <w:t xml:space="preserve">ů </w:t>
      </w:r>
      <w:r w:rsidR="005A41E4">
        <w:rPr>
          <w:rFonts w:ascii="Verdana" w:eastAsia="Verdana" w:hAnsi="Verdana" w:cs="Verdana"/>
          <w:b/>
          <w:sz w:val="18"/>
          <w:szCs w:val="18"/>
        </w:rPr>
        <w:t>České televize</w:t>
      </w:r>
      <w:r w:rsidR="007B1979">
        <w:rPr>
          <w:rFonts w:ascii="Verdana" w:eastAsia="Verdana" w:hAnsi="Verdana" w:cs="Verdana"/>
          <w:b/>
          <w:sz w:val="18"/>
          <w:szCs w:val="18"/>
        </w:rPr>
        <w:t>,</w:t>
      </w:r>
      <w:r w:rsidR="00CC5011">
        <w:rPr>
          <w:rFonts w:ascii="Verdana" w:eastAsia="Verdana" w:hAnsi="Verdana" w:cs="Verdana"/>
          <w:b/>
          <w:sz w:val="18"/>
          <w:szCs w:val="18"/>
        </w:rPr>
        <w:t xml:space="preserve"> zábavnou soutěží </w:t>
      </w:r>
      <w:r w:rsidR="00822261">
        <w:rPr>
          <w:rFonts w:ascii="Verdana" w:eastAsia="Verdana" w:hAnsi="Verdana" w:cs="Verdana"/>
          <w:b/>
          <w:sz w:val="18"/>
          <w:szCs w:val="18"/>
        </w:rPr>
        <w:t>Zázraky přírody</w:t>
      </w:r>
      <w:r>
        <w:rPr>
          <w:rFonts w:ascii="Verdana" w:eastAsia="Verdana" w:hAnsi="Verdana" w:cs="Verdana"/>
          <w:b/>
          <w:sz w:val="18"/>
          <w:szCs w:val="18"/>
        </w:rPr>
        <w:t xml:space="preserve">. A </w:t>
      </w:r>
      <w:r w:rsidR="00822261">
        <w:rPr>
          <w:rFonts w:ascii="Verdana" w:eastAsia="Verdana" w:hAnsi="Verdana" w:cs="Verdana"/>
          <w:b/>
          <w:sz w:val="18"/>
          <w:szCs w:val="18"/>
        </w:rPr>
        <w:t>sázka na zázrak se vyplatila</w:t>
      </w:r>
      <w:r>
        <w:rPr>
          <w:rFonts w:ascii="Verdana" w:eastAsia="Verdana" w:hAnsi="Verdana" w:cs="Verdana"/>
          <w:b/>
          <w:sz w:val="18"/>
          <w:szCs w:val="18"/>
        </w:rPr>
        <w:t xml:space="preserve">. Kuře si na své konto </w:t>
      </w:r>
      <w:r w:rsidR="003857C8">
        <w:rPr>
          <w:rFonts w:ascii="Verdana" w:eastAsia="Verdana" w:hAnsi="Verdana" w:cs="Verdana"/>
          <w:b/>
          <w:sz w:val="18"/>
          <w:szCs w:val="18"/>
        </w:rPr>
        <w:t xml:space="preserve">prozatím </w:t>
      </w:r>
      <w:r>
        <w:rPr>
          <w:rFonts w:ascii="Verdana" w:eastAsia="Verdana" w:hAnsi="Verdana" w:cs="Verdana"/>
          <w:b/>
          <w:sz w:val="18"/>
          <w:szCs w:val="18"/>
        </w:rPr>
        <w:t xml:space="preserve">připsalo </w:t>
      </w:r>
      <w:r w:rsidR="00CC5011">
        <w:rPr>
          <w:rFonts w:ascii="Verdana" w:eastAsia="Verdana" w:hAnsi="Verdana" w:cs="Verdana"/>
          <w:b/>
          <w:sz w:val="18"/>
          <w:szCs w:val="18"/>
        </w:rPr>
        <w:t>výtěžek</w:t>
      </w:r>
      <w:r w:rsidR="003857C8">
        <w:rPr>
          <w:rFonts w:ascii="Verdana" w:eastAsia="Verdana" w:hAnsi="Verdana" w:cs="Verdana"/>
          <w:b/>
          <w:sz w:val="18"/>
          <w:szCs w:val="18"/>
        </w:rPr>
        <w:t xml:space="preserve"> 10 172 000 korun</w:t>
      </w:r>
      <w:r w:rsidR="00ED53B6">
        <w:rPr>
          <w:rFonts w:ascii="Verdana" w:eastAsia="Verdana" w:hAnsi="Verdana" w:cs="Verdana"/>
          <w:b/>
          <w:sz w:val="18"/>
          <w:szCs w:val="18"/>
        </w:rPr>
        <w:t>!</w:t>
      </w:r>
    </w:p>
    <w:p w14:paraId="322A7386" w14:textId="77777777" w:rsidR="0016293D" w:rsidRDefault="0016293D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2603903" w14:textId="2591577E" w:rsidR="002476DE" w:rsidRDefault="0016293D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„</w:t>
      </w:r>
      <w:r w:rsidR="007B1979" w:rsidRPr="007B1979">
        <w:rPr>
          <w:rFonts w:ascii="Verdana" w:eastAsia="Verdana" w:hAnsi="Verdana" w:cs="Verdana"/>
          <w:i/>
          <w:sz w:val="18"/>
          <w:szCs w:val="18"/>
        </w:rPr>
        <w:t>Dovolte mi vyjádřit hluboké poděkování všem divákům, kteří svým zájmem i štědrostí proměnili náš benefiční večer v mimořádný čin lidské soudržnosti. V čase, kdy mnohé české domácnosti čelí složit</w:t>
      </w:r>
      <w:r w:rsidR="007B1979">
        <w:rPr>
          <w:rFonts w:ascii="Verdana" w:eastAsia="Verdana" w:hAnsi="Verdana" w:cs="Verdana"/>
          <w:i/>
          <w:sz w:val="18"/>
          <w:szCs w:val="18"/>
        </w:rPr>
        <w:t>ý</w:t>
      </w:r>
      <w:r w:rsidR="007B1979" w:rsidRPr="007B1979">
        <w:rPr>
          <w:rFonts w:ascii="Verdana" w:eastAsia="Verdana" w:hAnsi="Verdana" w:cs="Verdana"/>
          <w:i/>
          <w:sz w:val="18"/>
          <w:szCs w:val="18"/>
        </w:rPr>
        <w:t xml:space="preserve">m ekonomickým podmínkám, je ochota pomáhat o to cennější. Vaše otevřená srdce a velkorysost jsou důkazem, že solidarita není prázdným slovem, ale pevným rysem naší společnosti. Česká veřejnost dlouhodobě dokazuje, že patří mezi nejštědřejší v Evropě </w:t>
      </w:r>
      <w:r w:rsidR="00AA4ABB">
        <w:rPr>
          <w:rFonts w:ascii="Verdana" w:eastAsia="Verdana" w:hAnsi="Verdana" w:cs="Verdana"/>
          <w:i/>
          <w:sz w:val="18"/>
          <w:szCs w:val="18"/>
        </w:rPr>
        <w:t>–</w:t>
      </w:r>
      <w:r w:rsidR="007B1979" w:rsidRPr="007B1979">
        <w:rPr>
          <w:rFonts w:ascii="Verdana" w:eastAsia="Verdana" w:hAnsi="Verdana" w:cs="Verdana"/>
          <w:i/>
          <w:sz w:val="18"/>
          <w:szCs w:val="18"/>
        </w:rPr>
        <w:t xml:space="preserve"> a letošní sbírka </w:t>
      </w:r>
      <w:r w:rsidR="007B1979">
        <w:rPr>
          <w:rFonts w:ascii="Verdana" w:eastAsia="Verdana" w:hAnsi="Verdana" w:cs="Verdana"/>
          <w:i/>
          <w:sz w:val="18"/>
          <w:szCs w:val="18"/>
        </w:rPr>
        <w:t xml:space="preserve">Pomozte dětem </w:t>
      </w:r>
      <w:r w:rsidR="007B1979" w:rsidRPr="007B1979">
        <w:rPr>
          <w:rFonts w:ascii="Verdana" w:eastAsia="Verdana" w:hAnsi="Verdana" w:cs="Verdana"/>
          <w:i/>
          <w:sz w:val="18"/>
          <w:szCs w:val="18"/>
        </w:rPr>
        <w:t>je dalším důkazem této výjimečnosti. Děkujeme, že pomáháte měnit životy ohrožených a znevýhodněných dětí k</w:t>
      </w:r>
      <w:r w:rsidR="007B1979">
        <w:rPr>
          <w:rFonts w:ascii="Verdana" w:eastAsia="Verdana" w:hAnsi="Verdana" w:cs="Verdana"/>
          <w:i/>
          <w:sz w:val="18"/>
          <w:szCs w:val="18"/>
        </w:rPr>
        <w:t> </w:t>
      </w:r>
      <w:r w:rsidR="007B1979" w:rsidRPr="007B1979">
        <w:rPr>
          <w:rFonts w:ascii="Verdana" w:eastAsia="Verdana" w:hAnsi="Verdana" w:cs="Verdana"/>
          <w:i/>
          <w:sz w:val="18"/>
          <w:szCs w:val="18"/>
        </w:rPr>
        <w:t>lepšímu</w:t>
      </w:r>
      <w:r w:rsidR="007B1979">
        <w:rPr>
          <w:rFonts w:ascii="Verdana" w:eastAsia="Verdana" w:hAnsi="Verdana" w:cs="Verdana"/>
          <w:i/>
          <w:sz w:val="18"/>
          <w:szCs w:val="18"/>
        </w:rPr>
        <w:t>,</w:t>
      </w:r>
      <w:r w:rsidR="007B1979" w:rsidRPr="007B1979">
        <w:rPr>
          <w:rFonts w:ascii="Verdana" w:eastAsia="Verdana" w:hAnsi="Verdana" w:cs="Verdana"/>
          <w:i/>
          <w:sz w:val="18"/>
          <w:szCs w:val="18"/>
        </w:rPr>
        <w:t>“</w:t>
      </w:r>
      <w:r w:rsidR="007B1979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7B1979">
        <w:rPr>
          <w:rFonts w:ascii="Verdana" w:eastAsia="Verdana" w:hAnsi="Verdana" w:cs="Verdana"/>
          <w:sz w:val="18"/>
          <w:szCs w:val="18"/>
        </w:rPr>
        <w:t>ří</w:t>
      </w:r>
      <w:r w:rsidR="005A41E4">
        <w:rPr>
          <w:rFonts w:ascii="Verdana" w:eastAsia="Verdana" w:hAnsi="Verdana" w:cs="Verdana"/>
          <w:sz w:val="18"/>
          <w:szCs w:val="18"/>
        </w:rPr>
        <w:t>ká</w:t>
      </w:r>
      <w:r w:rsidR="007B1979">
        <w:rPr>
          <w:rFonts w:ascii="Verdana" w:eastAsia="Verdana" w:hAnsi="Verdana" w:cs="Verdana"/>
          <w:sz w:val="18"/>
          <w:szCs w:val="18"/>
        </w:rPr>
        <w:t xml:space="preserve"> k mimořádnému úspěchu sbírky </w:t>
      </w:r>
      <w:r>
        <w:rPr>
          <w:rFonts w:ascii="Verdana" w:eastAsia="Verdana" w:hAnsi="Verdana" w:cs="Verdana"/>
          <w:sz w:val="18"/>
          <w:szCs w:val="18"/>
        </w:rPr>
        <w:t xml:space="preserve">programový ředitel ČT </w:t>
      </w:r>
      <w:r>
        <w:rPr>
          <w:rFonts w:ascii="Verdana" w:eastAsia="Verdana" w:hAnsi="Verdana" w:cs="Verdana"/>
          <w:b/>
          <w:sz w:val="18"/>
          <w:szCs w:val="18"/>
        </w:rPr>
        <w:t>Milan Fridrich</w:t>
      </w:r>
      <w:r>
        <w:rPr>
          <w:rFonts w:ascii="Verdana" w:eastAsia="Verdana" w:hAnsi="Verdana" w:cs="Verdana"/>
          <w:i/>
          <w:sz w:val="18"/>
          <w:szCs w:val="18"/>
        </w:rPr>
        <w:t>.</w:t>
      </w:r>
    </w:p>
    <w:p w14:paraId="04966F12" w14:textId="77777777" w:rsidR="0016293D" w:rsidRDefault="0016293D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i/>
          <w:sz w:val="18"/>
          <w:szCs w:val="18"/>
        </w:rPr>
      </w:pPr>
    </w:p>
    <w:p w14:paraId="66757D68" w14:textId="05C989BA" w:rsidR="00C43EFF" w:rsidRDefault="00E64901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Pomozte dětem je jedna z nejznámějších českých veřejných sbírek. Pořádají ji Nadace rozvoje občanské společnosti a Česká televize. Cílem sbírky je pomáhat ohroženým a znevýhodněným dětem do 18 let věku v celé České republice, aby mohly žít kvalitnější a spokojenější život navzdory handicapu nebo prostředí, ve kterém vyrůstají. </w:t>
      </w:r>
      <w:r>
        <w:rPr>
          <w:rFonts w:ascii="Verdana" w:eastAsia="Verdana" w:hAnsi="Verdana" w:cs="Verdana"/>
          <w:i/>
          <w:sz w:val="18"/>
          <w:szCs w:val="18"/>
        </w:rPr>
        <w:t>„</w:t>
      </w:r>
      <w:r w:rsidRPr="00571482">
        <w:rPr>
          <w:rFonts w:ascii="Verdana" w:eastAsia="Verdana" w:hAnsi="Verdana" w:cs="Verdana"/>
          <w:i/>
          <w:sz w:val="18"/>
          <w:szCs w:val="18"/>
        </w:rPr>
        <w:t xml:space="preserve">Jsme rádi, že </w:t>
      </w:r>
      <w:r w:rsidR="003857C8">
        <w:rPr>
          <w:rFonts w:ascii="Verdana" w:eastAsia="Verdana" w:hAnsi="Verdana" w:cs="Verdana"/>
          <w:i/>
          <w:sz w:val="18"/>
          <w:szCs w:val="18"/>
        </w:rPr>
        <w:t xml:space="preserve">si nás </w:t>
      </w:r>
      <w:r w:rsidRPr="00571482">
        <w:rPr>
          <w:rFonts w:ascii="Verdana" w:eastAsia="Verdana" w:hAnsi="Verdana" w:cs="Verdana"/>
          <w:i/>
          <w:sz w:val="18"/>
          <w:szCs w:val="18"/>
        </w:rPr>
        <w:t xml:space="preserve">letos </w:t>
      </w:r>
      <w:r w:rsidR="003857C8">
        <w:rPr>
          <w:rFonts w:ascii="Verdana" w:eastAsia="Verdana" w:hAnsi="Verdana" w:cs="Verdana"/>
          <w:i/>
          <w:sz w:val="18"/>
          <w:szCs w:val="18"/>
        </w:rPr>
        <w:t xml:space="preserve">opět vzal pod svá křídla </w:t>
      </w:r>
      <w:r w:rsidRPr="00571482">
        <w:rPr>
          <w:rFonts w:ascii="Verdana" w:eastAsia="Verdana" w:hAnsi="Verdana" w:cs="Verdana"/>
          <w:i/>
          <w:sz w:val="18"/>
          <w:szCs w:val="18"/>
        </w:rPr>
        <w:t xml:space="preserve">pořad </w:t>
      </w:r>
      <w:r>
        <w:rPr>
          <w:rFonts w:ascii="Verdana" w:eastAsia="Verdana" w:hAnsi="Verdana" w:cs="Verdana"/>
          <w:i/>
          <w:sz w:val="18"/>
          <w:szCs w:val="18"/>
        </w:rPr>
        <w:t xml:space="preserve">Zázraky přírody </w:t>
      </w:r>
      <w:r w:rsidRPr="00571482">
        <w:rPr>
          <w:rFonts w:ascii="Verdana" w:eastAsia="Verdana" w:hAnsi="Verdana" w:cs="Verdana"/>
          <w:i/>
          <w:sz w:val="18"/>
          <w:szCs w:val="18"/>
        </w:rPr>
        <w:t xml:space="preserve">a s velkou pomocí i osobním nasazením tváří pořadu a jejich hostů jsme vybrali neuvěřitelnou částku </w:t>
      </w:r>
      <w:r w:rsidR="003857C8">
        <w:rPr>
          <w:rFonts w:ascii="Verdana" w:eastAsia="Verdana" w:hAnsi="Verdana" w:cs="Verdana"/>
          <w:i/>
          <w:sz w:val="18"/>
          <w:szCs w:val="18"/>
        </w:rPr>
        <w:t xml:space="preserve">převyšující </w:t>
      </w:r>
      <w:r w:rsidRPr="00571482">
        <w:rPr>
          <w:rFonts w:ascii="Verdana" w:eastAsia="Verdana" w:hAnsi="Verdana" w:cs="Verdana"/>
          <w:i/>
          <w:sz w:val="18"/>
          <w:szCs w:val="18"/>
        </w:rPr>
        <w:t xml:space="preserve">10 milionů korun. Ta poputuje na pomoc </w:t>
      </w:r>
      <w:r w:rsidR="00C43EFF">
        <w:rPr>
          <w:rFonts w:ascii="Verdana" w:eastAsia="Verdana" w:hAnsi="Verdana" w:cs="Verdana"/>
          <w:i/>
          <w:sz w:val="18"/>
          <w:szCs w:val="18"/>
        </w:rPr>
        <w:t xml:space="preserve">potřebným </w:t>
      </w:r>
      <w:r w:rsidRPr="00571482">
        <w:rPr>
          <w:rFonts w:ascii="Verdana" w:eastAsia="Verdana" w:hAnsi="Verdana" w:cs="Verdana"/>
          <w:i/>
          <w:sz w:val="18"/>
          <w:szCs w:val="18"/>
        </w:rPr>
        <w:t>dětem</w:t>
      </w:r>
      <w:r w:rsidR="00C43EFF">
        <w:rPr>
          <w:rFonts w:ascii="Verdana" w:eastAsia="Verdana" w:hAnsi="Verdana" w:cs="Verdana"/>
          <w:i/>
          <w:sz w:val="18"/>
          <w:szCs w:val="18"/>
        </w:rPr>
        <w:t xml:space="preserve">. </w:t>
      </w:r>
      <w:r w:rsidRPr="00571482">
        <w:rPr>
          <w:rFonts w:ascii="Verdana" w:eastAsia="Verdana" w:hAnsi="Verdana" w:cs="Verdana"/>
          <w:i/>
          <w:sz w:val="18"/>
          <w:szCs w:val="18"/>
        </w:rPr>
        <w:t>Vlna solidarity a energie byla neskutečná. Děkujeme z celého srdce</w:t>
      </w:r>
      <w:r w:rsidR="00C43EFF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571482">
        <w:rPr>
          <w:rFonts w:ascii="Verdana" w:eastAsia="Verdana" w:hAnsi="Verdana" w:cs="Verdana"/>
          <w:i/>
          <w:sz w:val="18"/>
          <w:szCs w:val="18"/>
        </w:rPr>
        <w:t>všem dárcům, zapojeným organizacím i firemním partnerům. Ti všichni na tom mají velkou zásluhu</w:t>
      </w:r>
      <w:r>
        <w:rPr>
          <w:rFonts w:ascii="Verdana" w:eastAsia="Verdana" w:hAnsi="Verdana" w:cs="Verdana"/>
          <w:i/>
          <w:sz w:val="18"/>
          <w:szCs w:val="18"/>
        </w:rPr>
        <w:t>,</w:t>
      </w:r>
      <w:r w:rsidR="00E43E1F">
        <w:rPr>
          <w:rFonts w:ascii="Verdana" w:eastAsia="Verdana" w:hAnsi="Verdana" w:cs="Verdana"/>
          <w:i/>
          <w:sz w:val="18"/>
          <w:szCs w:val="18"/>
        </w:rPr>
        <w:t>“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děk</w:t>
      </w:r>
      <w:r w:rsidR="00C43EFF">
        <w:rPr>
          <w:rFonts w:ascii="Verdana" w:eastAsia="Verdana" w:hAnsi="Verdana" w:cs="Verdana"/>
          <w:sz w:val="18"/>
          <w:szCs w:val="18"/>
        </w:rPr>
        <w:t>uje</w:t>
      </w:r>
      <w:r>
        <w:rPr>
          <w:rFonts w:ascii="Verdana" w:eastAsia="Verdana" w:hAnsi="Verdana" w:cs="Verdana"/>
          <w:sz w:val="18"/>
          <w:szCs w:val="18"/>
        </w:rPr>
        <w:t xml:space="preserve"> za Nadaci rozvoje občanské společnosti </w:t>
      </w:r>
      <w:r w:rsidR="00C43EFF">
        <w:rPr>
          <w:rFonts w:ascii="Verdana" w:eastAsia="Verdana" w:hAnsi="Verdana" w:cs="Verdana"/>
          <w:sz w:val="18"/>
          <w:szCs w:val="18"/>
        </w:rPr>
        <w:t xml:space="preserve">její ředitelka </w:t>
      </w:r>
      <w:r w:rsidR="00C43EFF" w:rsidRPr="00C43EFF">
        <w:rPr>
          <w:rFonts w:ascii="Verdana" w:eastAsia="Verdana" w:hAnsi="Verdana" w:cs="Verdana"/>
          <w:b/>
          <w:bCs/>
          <w:sz w:val="18"/>
          <w:szCs w:val="18"/>
        </w:rPr>
        <w:t>Gabriela Vondrušová</w:t>
      </w:r>
      <w:r w:rsidR="00C43EFF">
        <w:rPr>
          <w:rFonts w:ascii="Verdana" w:eastAsia="Verdana" w:hAnsi="Verdana" w:cs="Verdana"/>
          <w:sz w:val="18"/>
          <w:szCs w:val="18"/>
        </w:rPr>
        <w:t xml:space="preserve">. </w:t>
      </w:r>
    </w:p>
    <w:p w14:paraId="47B14B02" w14:textId="77777777" w:rsidR="0016293D" w:rsidRDefault="0016293D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sz w:val="18"/>
          <w:szCs w:val="18"/>
        </w:rPr>
      </w:pPr>
    </w:p>
    <w:p w14:paraId="237BDE5F" w14:textId="4E52B14F" w:rsidR="00C43EFF" w:rsidRDefault="00C16F8E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iCs/>
          <w:sz w:val="18"/>
          <w:szCs w:val="18"/>
        </w:rPr>
        <w:t>„</w:t>
      </w:r>
      <w:r w:rsidRPr="00C16F8E">
        <w:rPr>
          <w:rFonts w:ascii="Verdana" w:eastAsia="Verdana" w:hAnsi="Verdana" w:cs="Verdana"/>
          <w:i/>
          <w:iCs/>
          <w:sz w:val="18"/>
          <w:szCs w:val="18"/>
        </w:rPr>
        <w:t xml:space="preserve">Benefiční speciál Zázraků přírody opět dokázal, že pomoc zdravotně a sociálně znevýhodněným dětem skrz obrazovky ČT funguje. Společnými silami jsme za 27 let existence projektu pomohli více než 200 tisícům dětí. Děkujeme, že společně s ČT podáváte pomocnou ruku těm, kteří to </w:t>
      </w:r>
      <w:r w:rsidR="00ED53B6">
        <w:rPr>
          <w:rFonts w:ascii="Verdana" w:eastAsia="Verdana" w:hAnsi="Verdana" w:cs="Verdana"/>
          <w:i/>
          <w:iCs/>
          <w:sz w:val="18"/>
          <w:szCs w:val="18"/>
        </w:rPr>
        <w:t xml:space="preserve">skutečně </w:t>
      </w:r>
      <w:r w:rsidRPr="00C16F8E">
        <w:rPr>
          <w:rFonts w:ascii="Verdana" w:eastAsia="Verdana" w:hAnsi="Verdana" w:cs="Verdana"/>
          <w:i/>
          <w:iCs/>
          <w:sz w:val="18"/>
          <w:szCs w:val="18"/>
        </w:rPr>
        <w:t>potřebují</w:t>
      </w:r>
      <w:r w:rsidR="005A41E4">
        <w:rPr>
          <w:rFonts w:ascii="Verdana" w:eastAsia="Verdana" w:hAnsi="Verdana" w:cs="Verdana"/>
          <w:i/>
          <w:sz w:val="18"/>
          <w:szCs w:val="18"/>
        </w:rPr>
        <w:t>,“</w:t>
      </w:r>
      <w:r w:rsidR="005A41E4">
        <w:rPr>
          <w:rFonts w:ascii="Verdana" w:eastAsia="Verdana" w:hAnsi="Verdana" w:cs="Verdana"/>
          <w:sz w:val="18"/>
          <w:szCs w:val="18"/>
        </w:rPr>
        <w:t xml:space="preserve"> </w:t>
      </w:r>
      <w:r w:rsidR="00C43EFF">
        <w:rPr>
          <w:rFonts w:ascii="Verdana" w:eastAsia="Verdana" w:hAnsi="Verdana" w:cs="Verdana"/>
          <w:sz w:val="18"/>
          <w:szCs w:val="18"/>
        </w:rPr>
        <w:t xml:space="preserve">dodává </w:t>
      </w:r>
      <w:r w:rsidR="005A41E4">
        <w:rPr>
          <w:rFonts w:ascii="Verdana" w:eastAsia="Verdana" w:hAnsi="Verdana" w:cs="Verdana"/>
          <w:sz w:val="18"/>
          <w:szCs w:val="18"/>
        </w:rPr>
        <w:t xml:space="preserve">manažerka charitativních aktivit České televize </w:t>
      </w:r>
      <w:r w:rsidR="005A41E4">
        <w:rPr>
          <w:rFonts w:ascii="Verdana" w:eastAsia="Verdana" w:hAnsi="Verdana" w:cs="Verdana"/>
          <w:b/>
          <w:sz w:val="18"/>
          <w:szCs w:val="18"/>
        </w:rPr>
        <w:t>Tereza Šimáčková</w:t>
      </w:r>
      <w:r w:rsidR="00C43EFF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645957" w:rsidRPr="00645957">
        <w:rPr>
          <w:rFonts w:ascii="Verdana" w:eastAsia="Verdana" w:hAnsi="Verdana" w:cs="Verdana"/>
          <w:bCs/>
          <w:sz w:val="18"/>
          <w:szCs w:val="18"/>
        </w:rPr>
        <w:t>k výsledkům b</w:t>
      </w:r>
      <w:r w:rsidR="00C43EFF" w:rsidRPr="00645957">
        <w:rPr>
          <w:rFonts w:ascii="Verdana" w:eastAsia="Verdana" w:hAnsi="Verdana" w:cs="Verdana"/>
          <w:bCs/>
          <w:sz w:val="18"/>
          <w:szCs w:val="18"/>
        </w:rPr>
        <w:t>enefiční</w:t>
      </w:r>
      <w:r w:rsidR="00645957" w:rsidRPr="00645957">
        <w:rPr>
          <w:rFonts w:ascii="Verdana" w:eastAsia="Verdana" w:hAnsi="Verdana" w:cs="Verdana"/>
          <w:bCs/>
          <w:sz w:val="18"/>
          <w:szCs w:val="18"/>
        </w:rPr>
        <w:t>ho</w:t>
      </w:r>
      <w:r w:rsidR="00C43EFF" w:rsidRPr="00645957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645957">
        <w:rPr>
          <w:rFonts w:ascii="Verdana" w:eastAsia="Verdana" w:hAnsi="Verdana" w:cs="Verdana"/>
          <w:sz w:val="18"/>
          <w:szCs w:val="18"/>
        </w:rPr>
        <w:t xml:space="preserve">vydání </w:t>
      </w:r>
      <w:r w:rsidR="00C43EFF" w:rsidRPr="00CA04B2">
        <w:rPr>
          <w:rFonts w:ascii="Verdana" w:eastAsia="Verdana" w:hAnsi="Verdana" w:cs="Verdana"/>
          <w:sz w:val="18"/>
          <w:szCs w:val="18"/>
        </w:rPr>
        <w:t>pořad</w:t>
      </w:r>
      <w:r w:rsidR="00645957">
        <w:rPr>
          <w:rFonts w:ascii="Verdana" w:eastAsia="Verdana" w:hAnsi="Verdana" w:cs="Verdana"/>
          <w:sz w:val="18"/>
          <w:szCs w:val="18"/>
        </w:rPr>
        <w:t>u</w:t>
      </w:r>
      <w:r w:rsidR="00C43EFF" w:rsidRPr="00CA04B2">
        <w:rPr>
          <w:rFonts w:ascii="Verdana" w:eastAsia="Verdana" w:hAnsi="Verdana" w:cs="Verdana"/>
          <w:sz w:val="18"/>
          <w:szCs w:val="18"/>
        </w:rPr>
        <w:t xml:space="preserve"> </w:t>
      </w:r>
      <w:r w:rsidR="00C43EFF">
        <w:rPr>
          <w:rFonts w:ascii="Verdana" w:eastAsia="Verdana" w:hAnsi="Verdana" w:cs="Verdana"/>
          <w:sz w:val="18"/>
          <w:szCs w:val="18"/>
        </w:rPr>
        <w:t>Zázraky přírody</w:t>
      </w:r>
      <w:r w:rsidR="00645957">
        <w:rPr>
          <w:rFonts w:ascii="Verdana" w:eastAsia="Verdana" w:hAnsi="Verdana" w:cs="Verdana"/>
          <w:sz w:val="18"/>
          <w:szCs w:val="18"/>
        </w:rPr>
        <w:t>, který</w:t>
      </w:r>
      <w:r w:rsidR="00C43EFF">
        <w:rPr>
          <w:rFonts w:ascii="Verdana" w:eastAsia="Verdana" w:hAnsi="Verdana" w:cs="Verdana"/>
          <w:sz w:val="18"/>
          <w:szCs w:val="18"/>
        </w:rPr>
        <w:t xml:space="preserve"> </w:t>
      </w:r>
      <w:r w:rsidR="00C43EFF" w:rsidRPr="00CA04B2">
        <w:rPr>
          <w:rFonts w:ascii="Verdana" w:eastAsia="Verdana" w:hAnsi="Verdana" w:cs="Verdana"/>
          <w:sz w:val="18"/>
          <w:szCs w:val="18"/>
        </w:rPr>
        <w:t>letos dosáhl sledovanosti</w:t>
      </w:r>
      <w:r w:rsidR="00C43EFF">
        <w:rPr>
          <w:rFonts w:ascii="Verdana" w:eastAsia="Verdana" w:hAnsi="Verdana" w:cs="Verdana"/>
          <w:sz w:val="18"/>
          <w:szCs w:val="18"/>
        </w:rPr>
        <w:t xml:space="preserve"> 429 tisíc</w:t>
      </w:r>
      <w:r w:rsidR="00246E8E">
        <w:rPr>
          <w:rFonts w:ascii="Verdana" w:eastAsia="Verdana" w:hAnsi="Verdana" w:cs="Verdana"/>
          <w:sz w:val="18"/>
          <w:szCs w:val="18"/>
        </w:rPr>
        <w:t xml:space="preserve"> dospělých</w:t>
      </w:r>
      <w:r w:rsidR="00C43EFF">
        <w:rPr>
          <w:rFonts w:ascii="Verdana" w:eastAsia="Verdana" w:hAnsi="Verdana" w:cs="Verdana"/>
          <w:sz w:val="18"/>
          <w:szCs w:val="18"/>
        </w:rPr>
        <w:t xml:space="preserve"> diváků s celkovým zásahem 788 tisíc diváků.</w:t>
      </w:r>
    </w:p>
    <w:p w14:paraId="45112862" w14:textId="77777777" w:rsidR="0016293D" w:rsidRPr="00C16F8E" w:rsidRDefault="0016293D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i/>
          <w:iCs/>
          <w:sz w:val="18"/>
          <w:szCs w:val="18"/>
        </w:rPr>
      </w:pPr>
    </w:p>
    <w:p w14:paraId="441B7704" w14:textId="7698C5E5" w:rsidR="002476DE" w:rsidRDefault="00E975FC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Děti lze podpořit i v průběhu celého roku</w:t>
      </w:r>
      <w:r w:rsidR="00645957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a to více způsoby – darem na sbírkový účet </w:t>
      </w:r>
      <w:r>
        <w:rPr>
          <w:rFonts w:ascii="Verdana" w:eastAsia="Verdana" w:hAnsi="Verdana" w:cs="Verdana"/>
          <w:b/>
          <w:sz w:val="18"/>
          <w:szCs w:val="18"/>
        </w:rPr>
        <w:t xml:space="preserve">95 95 95 95 95 / 0600 </w:t>
      </w:r>
      <w:r>
        <w:rPr>
          <w:rFonts w:ascii="Verdana" w:eastAsia="Verdana" w:hAnsi="Verdana" w:cs="Verdana"/>
          <w:sz w:val="18"/>
          <w:szCs w:val="18"/>
        </w:rPr>
        <w:t>a zasláním dárcovské SMS ve tvaru DMS KURE 90 nebo DMS KURE 190 na číslo 87 777. Kdykoliv lze</w:t>
      </w:r>
      <w:r w:rsidR="00382527" w:rsidRPr="00382527">
        <w:rPr>
          <w:rFonts w:ascii="Verdana" w:eastAsia="Verdana" w:hAnsi="Verdana" w:cs="Verdana"/>
          <w:sz w:val="18"/>
          <w:szCs w:val="18"/>
        </w:rPr>
        <w:t xml:space="preserve"> </w:t>
      </w:r>
      <w:r w:rsidR="00382527">
        <w:rPr>
          <w:rFonts w:ascii="Verdana" w:eastAsia="Verdana" w:hAnsi="Verdana" w:cs="Verdana"/>
          <w:sz w:val="18"/>
          <w:szCs w:val="18"/>
        </w:rPr>
        <w:t>také</w:t>
      </w:r>
      <w:r>
        <w:rPr>
          <w:rFonts w:ascii="Verdana" w:eastAsia="Verdana" w:hAnsi="Verdana" w:cs="Verdana"/>
          <w:sz w:val="18"/>
          <w:szCs w:val="18"/>
        </w:rPr>
        <w:t xml:space="preserve"> odeslat trvalou dárcovskou DMS ve tvaru DMS TRV KURE 90 nebo DMS TRV KURE 190 anebo se stát členem Klubu přátel Kuřete. Pomůže i nákup na e-shopu: </w:t>
      </w:r>
      <w:hyperlink r:id="rId8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https://eshop.pomoztedetem.cz</w:t>
        </w:r>
      </w:hyperlink>
      <w:r>
        <w:rPr>
          <w:rFonts w:ascii="Verdana" w:eastAsia="Verdana" w:hAnsi="Verdana" w:cs="Verdana"/>
          <w:sz w:val="18"/>
          <w:szCs w:val="18"/>
        </w:rPr>
        <w:t>.</w:t>
      </w:r>
    </w:p>
    <w:p w14:paraId="34527B0F" w14:textId="77777777" w:rsidR="00C469F4" w:rsidRDefault="00C469F4" w:rsidP="0016293D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jc w:val="both"/>
        <w:rPr>
          <w:rFonts w:ascii="Verdana" w:eastAsia="Verdana" w:hAnsi="Verdana" w:cs="Verdana"/>
          <w:sz w:val="18"/>
          <w:szCs w:val="18"/>
        </w:rPr>
      </w:pPr>
    </w:p>
    <w:p w14:paraId="6CB1BF00" w14:textId="77777777" w:rsidR="002476DE" w:rsidRDefault="0016293D">
      <w:pPr>
        <w:pBdr>
          <w:top w:val="nil"/>
          <w:left w:val="nil"/>
          <w:bottom w:val="nil"/>
          <w:right w:val="nil"/>
          <w:between w:val="nil"/>
        </w:pBdr>
        <w:spacing w:after="360" w:line="2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Tiskové oddělení České televize</w:t>
      </w:r>
    </w:p>
    <w:sectPr w:rsidR="002476DE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0E37" w14:textId="77777777" w:rsidR="009165E4" w:rsidRDefault="009165E4">
      <w:r>
        <w:separator/>
      </w:r>
    </w:p>
  </w:endnote>
  <w:endnote w:type="continuationSeparator" w:id="0">
    <w:p w14:paraId="62A84A0F" w14:textId="77777777" w:rsidR="009165E4" w:rsidRDefault="0091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A00000AF" w:usb1="1000206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989F" w14:textId="77777777" w:rsidR="002476DE" w:rsidRDefault="001629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V Sans Screen" w:eastAsia="TV Sans Screen" w:hAnsi="TV Sans Screen" w:cs="TV Sans Screen"/>
        <w:b/>
        <w:color w:val="002E5E"/>
        <w:sz w:val="14"/>
        <w:szCs w:val="14"/>
      </w:rPr>
    </w:pPr>
    <w:r>
      <w:rPr>
        <w:rFonts w:ascii="TV Sans Screen" w:eastAsia="TV Sans Screen" w:hAnsi="TV Sans Screen" w:cs="TV Sans Screen"/>
        <w:b/>
        <w:color w:val="002E5E"/>
        <w:sz w:val="14"/>
        <w:szCs w:val="14"/>
      </w:rPr>
      <w:t>Česká televize |</w:t>
    </w:r>
    <w:r>
      <w:rPr>
        <w:rFonts w:ascii="TV Sans Screen" w:eastAsia="TV Sans Screen" w:hAnsi="TV Sans Screen" w:cs="TV Sans Screen"/>
        <w:color w:val="002E5E"/>
        <w:sz w:val="14"/>
        <w:szCs w:val="14"/>
      </w:rPr>
      <w:t xml:space="preserve"> Komunikace a PR</w:t>
    </w:r>
  </w:p>
  <w:p w14:paraId="638D0119" w14:textId="77777777" w:rsidR="002476DE" w:rsidRDefault="001629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V Sans Screen" w:eastAsia="TV Sans Screen" w:hAnsi="TV Sans Screen" w:cs="TV Sans Screen"/>
        <w:b/>
        <w:color w:val="002E5E"/>
        <w:sz w:val="14"/>
        <w:szCs w:val="14"/>
      </w:rPr>
    </w:pPr>
    <w:r>
      <w:rPr>
        <w:rFonts w:ascii="TV Sans Screen" w:eastAsia="TV Sans Screen" w:hAnsi="TV Sans Screen" w:cs="TV Sans Screen"/>
        <w:b/>
        <w:color w:val="002E5E"/>
        <w:sz w:val="14"/>
        <w:szCs w:val="14"/>
      </w:rPr>
      <w:t xml:space="preserve">E-mail: </w:t>
    </w:r>
    <w:r>
      <w:rPr>
        <w:rFonts w:ascii="TV Sans Screen" w:eastAsia="TV Sans Screen" w:hAnsi="TV Sans Screen" w:cs="TV Sans Screen"/>
        <w:color w:val="002E5E"/>
        <w:sz w:val="14"/>
        <w:szCs w:val="14"/>
      </w:rPr>
      <w:t xml:space="preserve">pressct@ceskatelevize.cz </w:t>
    </w:r>
    <w:r>
      <w:rPr>
        <w:rFonts w:ascii="TV Sans Screen" w:eastAsia="TV Sans Screen" w:hAnsi="TV Sans Screen" w:cs="TV Sans Screen"/>
        <w:b/>
        <w:color w:val="002E5E"/>
        <w:sz w:val="14"/>
        <w:szCs w:val="14"/>
      </w:rPr>
      <w:t xml:space="preserve">| Telefon: </w:t>
    </w:r>
    <w:r>
      <w:rPr>
        <w:rFonts w:ascii="TV Sans Screen" w:eastAsia="TV Sans Screen" w:hAnsi="TV Sans Screen" w:cs="TV Sans Screen"/>
        <w:color w:val="002E5E"/>
        <w:sz w:val="14"/>
        <w:szCs w:val="14"/>
      </w:rPr>
      <w:t xml:space="preserve">261 133 474 </w:t>
    </w:r>
    <w:r>
      <w:rPr>
        <w:rFonts w:ascii="TV Sans Screen" w:eastAsia="TV Sans Screen" w:hAnsi="TV Sans Screen" w:cs="TV Sans Screen"/>
        <w:b/>
        <w:color w:val="002E5E"/>
        <w:sz w:val="14"/>
        <w:szCs w:val="14"/>
      </w:rPr>
      <w:t xml:space="preserve">| Fotografie a doplňující informace: </w:t>
    </w:r>
    <w:r>
      <w:rPr>
        <w:rFonts w:ascii="TV Sans Screen" w:eastAsia="TV Sans Screen" w:hAnsi="TV Sans Screen" w:cs="TV Sans Screen"/>
        <w:color w:val="002E5E"/>
        <w:sz w:val="14"/>
        <w:szCs w:val="14"/>
      </w:rPr>
      <w:t>www.ceskatelevize.cz/epress</w:t>
    </w:r>
  </w:p>
  <w:p w14:paraId="3370074E" w14:textId="77777777" w:rsidR="002476DE" w:rsidRDefault="00247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9434" w14:textId="77777777" w:rsidR="009165E4" w:rsidRDefault="009165E4">
      <w:r>
        <w:separator/>
      </w:r>
    </w:p>
  </w:footnote>
  <w:footnote w:type="continuationSeparator" w:id="0">
    <w:p w14:paraId="35632A78" w14:textId="77777777" w:rsidR="009165E4" w:rsidRDefault="0091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4DA4" w14:textId="77777777" w:rsidR="002476DE" w:rsidRDefault="001629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</w:rPr>
    </w:pPr>
    <w:r>
      <w:rPr>
        <w:rFonts w:eastAsia="Times New Roman"/>
        <w:noProof/>
      </w:rPr>
      <w:drawing>
        <wp:anchor distT="0" distB="0" distL="0" distR="0" simplePos="0" relativeHeight="251658240" behindDoc="1" locked="0" layoutInCell="1" hidden="0" allowOverlap="1" wp14:anchorId="0E2A1854" wp14:editId="7FF415D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5" name="image1.png" descr="muj-CT-V1-lg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uj-CT-V1-lg-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315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F6FCAC" wp14:editId="0B484068">
              <wp:simplePos x="0" y="0"/>
              <wp:positionH relativeFrom="column">
                <wp:posOffset>3416300</wp:posOffset>
              </wp:positionH>
              <wp:positionV relativeFrom="paragraph">
                <wp:posOffset>-50799</wp:posOffset>
              </wp:positionV>
              <wp:extent cx="1831340" cy="332105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5093" y="361871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DDB9B2A" w14:textId="77777777" w:rsidR="002476DE" w:rsidRDefault="0016293D">
                          <w:pPr>
                            <w:textDirection w:val="btLr"/>
                          </w:pPr>
                          <w:r>
                            <w:rPr>
                              <w:rFonts w:ascii="TV Sans Print" w:eastAsia="TV Sans Print" w:hAnsi="TV Sans Print" w:cs="TV Sans Print"/>
                              <w:b/>
                              <w:color w:val="E53036"/>
                              <w:sz w:val="32"/>
                            </w:rPr>
                            <w:t>Tisková zpráva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6FCAC" id="Obdélník 4" o:spid="_x0000_s1026" style="position:absolute;margin-left:269pt;margin-top:-4pt;width:144.2pt;height:2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" stroked="f">
              <v:fill opacity="0"/>
              <v:textbox inset="2.53958mm,1.2694mm,2.53958mm,1.2694mm">
                <w:txbxContent>
                  <w:p w14:paraId="6DDB9B2A" w14:textId="77777777" w:rsidR="002476DE" w:rsidRDefault="0016293D">
                    <w:pPr>
                      <w:textDirection w:val="btLr"/>
                    </w:pPr>
                    <w:r>
                      <w:rPr>
                        <w:rFonts w:ascii="TV Sans Print" w:eastAsia="TV Sans Print" w:hAnsi="TV Sans Print" w:cs="TV Sans Print"/>
                        <w:b/>
                        <w:color w:val="E53036"/>
                        <w:sz w:val="32"/>
                      </w:rPr>
                      <w:t>Tisková zpráva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746"/>
    <w:multiLevelType w:val="multilevel"/>
    <w:tmpl w:val="6C1261E0"/>
    <w:lvl w:ilvl="0">
      <w:start w:val="1"/>
      <w:numFmt w:val="decimal"/>
      <w:pStyle w:val="slovantextzprv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838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DE"/>
    <w:rsid w:val="000347FA"/>
    <w:rsid w:val="00036893"/>
    <w:rsid w:val="000B1587"/>
    <w:rsid w:val="000D76B5"/>
    <w:rsid w:val="0016293D"/>
    <w:rsid w:val="001F6A53"/>
    <w:rsid w:val="00230480"/>
    <w:rsid w:val="00246E8E"/>
    <w:rsid w:val="002476DE"/>
    <w:rsid w:val="00250046"/>
    <w:rsid w:val="00297BBE"/>
    <w:rsid w:val="002C713A"/>
    <w:rsid w:val="00382527"/>
    <w:rsid w:val="003857C8"/>
    <w:rsid w:val="003B784D"/>
    <w:rsid w:val="004D0973"/>
    <w:rsid w:val="00571482"/>
    <w:rsid w:val="005A0B43"/>
    <w:rsid w:val="005A41E4"/>
    <w:rsid w:val="005D78F4"/>
    <w:rsid w:val="005E2DAB"/>
    <w:rsid w:val="00607306"/>
    <w:rsid w:val="00645957"/>
    <w:rsid w:val="006C124C"/>
    <w:rsid w:val="007B1979"/>
    <w:rsid w:val="00822261"/>
    <w:rsid w:val="008B6C5D"/>
    <w:rsid w:val="008C58AC"/>
    <w:rsid w:val="008E2BE7"/>
    <w:rsid w:val="009165E4"/>
    <w:rsid w:val="009B009B"/>
    <w:rsid w:val="009D1425"/>
    <w:rsid w:val="009D60DC"/>
    <w:rsid w:val="00A428B0"/>
    <w:rsid w:val="00AA4ABB"/>
    <w:rsid w:val="00B43545"/>
    <w:rsid w:val="00B513FC"/>
    <w:rsid w:val="00B54F98"/>
    <w:rsid w:val="00C16F8E"/>
    <w:rsid w:val="00C24ED0"/>
    <w:rsid w:val="00C43EFF"/>
    <w:rsid w:val="00C469F4"/>
    <w:rsid w:val="00C8171E"/>
    <w:rsid w:val="00CA04B2"/>
    <w:rsid w:val="00CC5011"/>
    <w:rsid w:val="00CF056A"/>
    <w:rsid w:val="00D1777D"/>
    <w:rsid w:val="00D3271B"/>
    <w:rsid w:val="00D333AA"/>
    <w:rsid w:val="00DA27D0"/>
    <w:rsid w:val="00E13AA3"/>
    <w:rsid w:val="00E43E1F"/>
    <w:rsid w:val="00E64901"/>
    <w:rsid w:val="00E73033"/>
    <w:rsid w:val="00E94874"/>
    <w:rsid w:val="00E975FC"/>
    <w:rsid w:val="00EA4B75"/>
    <w:rsid w:val="00EB44B7"/>
    <w:rsid w:val="00ED53B6"/>
    <w:rsid w:val="00F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4BFA"/>
  <w15:docId w15:val="{A6781C6F-EC9E-4E42-B3B7-9D21A160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C84E01"/>
    <w:rPr>
      <w:rFonts w:eastAsia="Calibri"/>
      <w:color w:val="000000"/>
      <w:lang w:eastAsia="en-US"/>
    </w:rPr>
  </w:style>
  <w:style w:type="paragraph" w:styleId="Bezmezer">
    <w:name w:val="No Spacing"/>
    <w:uiPriority w:val="1"/>
    <w:qFormat/>
    <w:rsid w:val="000D43CF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pomoztedet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SX+Zr1X1I0zz7ibkvhRQIxKsTQ==">CgMxLjA4AHIhMXAtZ1UyWVA5c0hiRnNwbWRxSTZ3RTdIeW83eGNVdzhF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Konečný Radek</dc:creator>
  <cp:lastModifiedBy>Konečný Radek</cp:lastModifiedBy>
  <cp:revision>10</cp:revision>
  <dcterms:created xsi:type="dcterms:W3CDTF">2025-04-24T14:34:00Z</dcterms:created>
  <dcterms:modified xsi:type="dcterms:W3CDTF">2025-04-24T18:47:00Z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