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8CC39" w14:textId="5B600F15" w:rsidR="00B0047C" w:rsidRPr="008C4346" w:rsidRDefault="003C134E" w:rsidP="008B1D9A">
      <w:pPr>
        <w:jc w:val="both"/>
        <w:rPr>
          <w:rFonts w:ascii="Verdana" w:hAnsi="Verdana"/>
          <w:b/>
          <w:sz w:val="31"/>
          <w:szCs w:val="31"/>
        </w:rPr>
      </w:pPr>
      <w:r w:rsidRPr="008C4346">
        <w:rPr>
          <w:rFonts w:ascii="Verdana" w:hAnsi="Verdana"/>
          <w:b/>
          <w:sz w:val="31"/>
          <w:szCs w:val="31"/>
        </w:rPr>
        <w:t>Besedy</w:t>
      </w:r>
      <w:r w:rsidR="003852EE" w:rsidRPr="008C4346">
        <w:rPr>
          <w:rFonts w:ascii="Verdana" w:hAnsi="Verdana"/>
          <w:b/>
          <w:sz w:val="31"/>
          <w:szCs w:val="31"/>
        </w:rPr>
        <w:t xml:space="preserve"> s tvůrci</w:t>
      </w:r>
      <w:r w:rsidRPr="008C4346">
        <w:rPr>
          <w:rFonts w:ascii="Verdana" w:hAnsi="Verdana"/>
          <w:b/>
          <w:sz w:val="31"/>
          <w:szCs w:val="31"/>
        </w:rPr>
        <w:t xml:space="preserve">, koncerty i škola tance pro </w:t>
      </w:r>
      <w:r w:rsidR="00FE1FAE" w:rsidRPr="008C4346">
        <w:rPr>
          <w:rFonts w:ascii="Verdana" w:hAnsi="Verdana"/>
          <w:b/>
          <w:sz w:val="31"/>
          <w:szCs w:val="31"/>
        </w:rPr>
        <w:t>děti</w:t>
      </w:r>
      <w:r w:rsidRPr="008C4346">
        <w:rPr>
          <w:rFonts w:ascii="Verdana" w:hAnsi="Verdana"/>
          <w:b/>
          <w:sz w:val="31"/>
          <w:szCs w:val="31"/>
        </w:rPr>
        <w:t xml:space="preserve"> – </w:t>
      </w:r>
      <w:r w:rsidR="00336578" w:rsidRPr="008C4346">
        <w:rPr>
          <w:rFonts w:ascii="Verdana" w:hAnsi="Verdana"/>
          <w:b/>
          <w:sz w:val="31"/>
          <w:szCs w:val="31"/>
        </w:rPr>
        <w:t>Dům ČT v Karlových Varech</w:t>
      </w:r>
      <w:r w:rsidRPr="008C4346">
        <w:rPr>
          <w:rFonts w:ascii="Verdana" w:hAnsi="Verdana"/>
          <w:b/>
          <w:sz w:val="31"/>
          <w:szCs w:val="31"/>
        </w:rPr>
        <w:t xml:space="preserve"> nabídne program</w:t>
      </w:r>
      <w:r w:rsidR="00336578" w:rsidRPr="008C4346">
        <w:rPr>
          <w:rFonts w:ascii="Verdana" w:hAnsi="Verdana"/>
          <w:b/>
          <w:sz w:val="31"/>
          <w:szCs w:val="31"/>
        </w:rPr>
        <w:t xml:space="preserve"> </w:t>
      </w:r>
      <w:r w:rsidR="00FE1FAE" w:rsidRPr="008C4346">
        <w:rPr>
          <w:rFonts w:ascii="Verdana" w:hAnsi="Verdana"/>
          <w:b/>
          <w:sz w:val="31"/>
          <w:szCs w:val="31"/>
        </w:rPr>
        <w:t>pro každého</w:t>
      </w:r>
    </w:p>
    <w:p w14:paraId="1D9F8292" w14:textId="77777777" w:rsidR="00966A9B" w:rsidRDefault="00966A9B" w:rsidP="00C10BBD">
      <w:pPr>
        <w:rPr>
          <w:rFonts w:ascii="Verdana" w:hAnsi="Verdana"/>
          <w:b/>
          <w:sz w:val="32"/>
          <w:szCs w:val="32"/>
        </w:rPr>
      </w:pPr>
    </w:p>
    <w:p w14:paraId="0B60E90B" w14:textId="2240176E" w:rsidR="003B26F7" w:rsidRPr="004A43E3" w:rsidRDefault="003F4BAA" w:rsidP="00C10BBD">
      <w:pPr>
        <w:rPr>
          <w:rFonts w:ascii="Verdana" w:hAnsi="Verdana"/>
          <w:color w:val="auto"/>
          <w:sz w:val="18"/>
          <w:szCs w:val="18"/>
        </w:rPr>
      </w:pPr>
      <w:r>
        <w:rPr>
          <w:rFonts w:ascii="Verdana" w:hAnsi="Verdana"/>
          <w:color w:val="auto"/>
          <w:sz w:val="18"/>
          <w:szCs w:val="18"/>
        </w:rPr>
        <w:fldChar w:fldCharType="begin"/>
      </w:r>
      <w:r>
        <w:rPr>
          <w:rFonts w:ascii="Verdana" w:hAnsi="Verdana"/>
          <w:color w:val="auto"/>
          <w:sz w:val="18"/>
          <w:szCs w:val="18"/>
        </w:rPr>
        <w:instrText xml:space="preserve"> TIME  \@ "d. MMMM yyyy" </w:instrText>
      </w:r>
      <w:r>
        <w:rPr>
          <w:rFonts w:ascii="Verdana" w:hAnsi="Verdana"/>
          <w:color w:val="auto"/>
          <w:sz w:val="18"/>
          <w:szCs w:val="18"/>
        </w:rPr>
        <w:fldChar w:fldCharType="separate"/>
      </w:r>
      <w:r w:rsidR="00352DA9">
        <w:rPr>
          <w:rFonts w:ascii="Verdana" w:hAnsi="Verdana"/>
          <w:noProof/>
          <w:color w:val="auto"/>
          <w:sz w:val="18"/>
          <w:szCs w:val="18"/>
        </w:rPr>
        <w:t>28. června 2024</w:t>
      </w:r>
      <w:r>
        <w:rPr>
          <w:rFonts w:ascii="Verdana" w:hAnsi="Verdana"/>
          <w:color w:val="auto"/>
          <w:sz w:val="18"/>
          <w:szCs w:val="18"/>
        </w:rPr>
        <w:fldChar w:fldCharType="end"/>
      </w:r>
    </w:p>
    <w:p w14:paraId="1FD901D9" w14:textId="77777777" w:rsidR="00D42B09" w:rsidRPr="00C10BBD" w:rsidRDefault="00D42B09" w:rsidP="00C10BBD">
      <w:pPr>
        <w:rPr>
          <w:rFonts w:ascii="Verdana" w:hAnsi="Verdana"/>
          <w:b/>
          <w:color w:val="auto"/>
          <w:sz w:val="18"/>
          <w:szCs w:val="18"/>
        </w:rPr>
      </w:pPr>
    </w:p>
    <w:p w14:paraId="26BB4BF6" w14:textId="09BE0149" w:rsidR="003B26F7" w:rsidRDefault="00FE1FAE" w:rsidP="003852EE">
      <w:pPr>
        <w:pStyle w:val="Perexzprvy"/>
        <w:spacing w:after="0"/>
      </w:pPr>
      <w:r>
        <w:t xml:space="preserve">Dům ČT </w:t>
      </w:r>
      <w:r w:rsidR="00684921">
        <w:t xml:space="preserve">nebude na </w:t>
      </w:r>
      <w:r w:rsidR="008B1D9A">
        <w:t>M</w:t>
      </w:r>
      <w:r w:rsidR="00684921">
        <w:t xml:space="preserve">ezinárodním filmovém festivalu </w:t>
      </w:r>
      <w:r w:rsidR="008B1D9A">
        <w:t>Karlovy Vary</w:t>
      </w:r>
      <w:r w:rsidR="001F3FBA" w:rsidRPr="001F3FBA">
        <w:t xml:space="preserve"> </w:t>
      </w:r>
      <w:r w:rsidR="001F3FBA">
        <w:t>chybět ani letos</w:t>
      </w:r>
      <w:r w:rsidR="00684921">
        <w:t>. Tradiční besedy s</w:t>
      </w:r>
      <w:r w:rsidR="00336578">
        <w:t xml:space="preserve"> oceňovanými herci a tvůrci filmové a televizní tvorby doplní</w:t>
      </w:r>
      <w:r w:rsidR="00684921">
        <w:t xml:space="preserve"> také doprovodný program</w:t>
      </w:r>
      <w:r w:rsidR="00336578">
        <w:t xml:space="preserve">. </w:t>
      </w:r>
      <w:r w:rsidR="00B16A1F">
        <w:t>Slavnostní otevření</w:t>
      </w:r>
      <w:r>
        <w:t xml:space="preserve"> Domu ČT proběhne</w:t>
      </w:r>
      <w:r w:rsidR="00B16A1F">
        <w:t xml:space="preserve"> 28. června</w:t>
      </w:r>
      <w:r>
        <w:t xml:space="preserve"> v 15:00, hned večer </w:t>
      </w:r>
      <w:r w:rsidR="0027434C">
        <w:t>zazpívá</w:t>
      </w:r>
      <w:r w:rsidR="00B16A1F">
        <w:t xml:space="preserve"> Mir</w:t>
      </w:r>
      <w:r w:rsidR="0027434C">
        <w:t>e</w:t>
      </w:r>
      <w:r w:rsidR="00B16A1F">
        <w:t>k</w:t>
      </w:r>
      <w:r w:rsidR="0027434C">
        <w:t xml:space="preserve"> </w:t>
      </w:r>
      <w:r w:rsidR="00B16A1F">
        <w:t xml:space="preserve">Kemel </w:t>
      </w:r>
      <w:r w:rsidR="000B3B60" w:rsidRPr="00DB74A3">
        <w:t>&amp;</w:t>
      </w:r>
      <w:r w:rsidR="00B16A1F">
        <w:t xml:space="preserve"> kapel</w:t>
      </w:r>
      <w:r w:rsidR="008B1D9A">
        <w:t>a</w:t>
      </w:r>
      <w:r w:rsidR="00B16A1F">
        <w:t xml:space="preserve">. </w:t>
      </w:r>
      <w:r w:rsidR="00AC6E9F">
        <w:t xml:space="preserve">Během celého týdne Česká televize </w:t>
      </w:r>
      <w:r w:rsidR="00A529F4">
        <w:t xml:space="preserve">představí </w:t>
      </w:r>
      <w:r w:rsidR="00AC6E9F">
        <w:t xml:space="preserve">očekávané novinky napříč všemi </w:t>
      </w:r>
      <w:r w:rsidR="00492FD7">
        <w:t>žánry</w:t>
      </w:r>
      <w:r w:rsidR="00AC6E9F">
        <w:t xml:space="preserve"> v rámci devětadvaceti </w:t>
      </w:r>
      <w:r w:rsidR="00492FD7">
        <w:t>debat</w:t>
      </w:r>
      <w:r w:rsidR="00B16A1F">
        <w:t xml:space="preserve"> i projekcí</w:t>
      </w:r>
      <w:r w:rsidR="00492FD7">
        <w:t xml:space="preserve">. </w:t>
      </w:r>
      <w:r w:rsidR="00B16A1F">
        <w:t>Na rodiny s dětmi čeká škola tance s účastníky StarDance</w:t>
      </w:r>
      <w:r w:rsidR="007D3EEF">
        <w:t xml:space="preserve"> a</w:t>
      </w:r>
      <w:r w:rsidR="00B16A1F">
        <w:t xml:space="preserve"> podvečerní projekce večerníčků</w:t>
      </w:r>
      <w:r w:rsidR="007D3EEF">
        <w:t>.</w:t>
      </w:r>
    </w:p>
    <w:p w14:paraId="55510E9C" w14:textId="77777777" w:rsidR="00E32FFF" w:rsidRDefault="00E32FFF" w:rsidP="00576FC6">
      <w:pPr>
        <w:pStyle w:val="Textzprvy"/>
        <w:spacing w:after="0"/>
      </w:pPr>
    </w:p>
    <w:p w14:paraId="74414F72" w14:textId="6BEF1619" w:rsidR="00323072" w:rsidRPr="000D4B33" w:rsidRDefault="00A920DB" w:rsidP="00576FC6">
      <w:pPr>
        <w:pStyle w:val="Textzprvy"/>
        <w:spacing w:after="0"/>
      </w:pPr>
      <w:r w:rsidRPr="000D4B33">
        <w:rPr>
          <w:i/>
          <w:iCs/>
        </w:rPr>
        <w:t xml:space="preserve">„Stejně jako je začátek prázdnin tradičně spojovaný s karlovarským festivalem, lze si tuto významnou kulturní událost jen těžko představit bez Domu České televize. Dramaturgové festivalu </w:t>
      </w:r>
      <w:r w:rsidR="00FC5257">
        <w:rPr>
          <w:i/>
          <w:iCs/>
        </w:rPr>
        <w:t>představují</w:t>
      </w:r>
      <w:r w:rsidRPr="000D4B33">
        <w:rPr>
          <w:i/>
          <w:iCs/>
        </w:rPr>
        <w:t xml:space="preserve"> divákům a návštěvníkům ty nejzajímavější tituly od tvůrců z celého světa, ČT svoji prezentaci na Divadelním náměstí staví na nejočekávanějších distribučních titulech, které vznikly v naší koprodukci, a samozřejmě i na vlastní tvorbě. Celodenní program je od začátku až do konce festivalu vystavěný tak, aby si na své přišel úplně každý – pro děti jsou to třeba taneční hrátky nebo projekce večerníčků, pro milovníky kinematografie besedy s nejvýznamnějšími tuzemskými tvůrci a herci, namátkou s Bohdanem Slámou, Viktorem Taušem, Jiřím Mádlem, Ivou Janžurovou</w:t>
      </w:r>
      <w:r w:rsidR="008C4346">
        <w:rPr>
          <w:i/>
          <w:iCs/>
        </w:rPr>
        <w:t xml:space="preserve">, </w:t>
      </w:r>
      <w:r w:rsidRPr="000D4B33">
        <w:rPr>
          <w:i/>
          <w:iCs/>
        </w:rPr>
        <w:t xml:space="preserve">Pavlou Beretovou nebo Martinem Fingerem. Hudebním fanouškům mohu slíbit koncert Ivana Hlase a jeho Tria, oceňované skupiny November 2nd či písničkářky Rozálie Havelkové. Z očekávaných televizních projektů představíme druhou řadu minisérie Docent, vánoční pohádku Tři princezny nebo životopisný snímek Smetana. Je toho opravdu hodně. Těším se na všechna ta nezapomenutelná festivalová setkání. Přijďte se bavit do Domu České televize,“ </w:t>
      </w:r>
      <w:r w:rsidR="00FC5257">
        <w:t>zve</w:t>
      </w:r>
      <w:r w:rsidRPr="000D4B33">
        <w:t xml:space="preserve"> generální ředitel </w:t>
      </w:r>
      <w:r w:rsidRPr="00FC5257">
        <w:rPr>
          <w:b/>
          <w:bCs/>
        </w:rPr>
        <w:t>Jan Souček</w:t>
      </w:r>
      <w:r w:rsidRPr="000D4B33">
        <w:t>.</w:t>
      </w:r>
    </w:p>
    <w:p w14:paraId="7264664D" w14:textId="77777777" w:rsidR="00A920DB" w:rsidRPr="000D4B33" w:rsidRDefault="00A920DB" w:rsidP="00576FC6">
      <w:pPr>
        <w:pStyle w:val="Textzprvy"/>
        <w:spacing w:after="0"/>
        <w:rPr>
          <w:i/>
          <w:iCs/>
        </w:rPr>
      </w:pPr>
    </w:p>
    <w:p w14:paraId="6E46F689" w14:textId="3CFD8717" w:rsidR="002E3C1D" w:rsidRPr="000D4B33" w:rsidRDefault="00FC5257" w:rsidP="004137D7">
      <w:pPr>
        <w:pStyle w:val="Textzprvy"/>
        <w:spacing w:after="0"/>
      </w:pPr>
      <w:r w:rsidRPr="00FC5257">
        <w:t xml:space="preserve">Vedoucí Filmového centra ČT </w:t>
      </w:r>
      <w:r w:rsidRPr="00FC5257">
        <w:rPr>
          <w:b/>
          <w:bCs/>
        </w:rPr>
        <w:t>Helena Uldrichová</w:t>
      </w:r>
      <w:r w:rsidRPr="00FC5257">
        <w:t xml:space="preserve"> rovněž vyzdvihuje </w:t>
      </w:r>
      <w:r w:rsidR="00861202" w:rsidRPr="00FC5257">
        <w:t>unikátní přím</w:t>
      </w:r>
      <w:r w:rsidRPr="00FC5257">
        <w:t xml:space="preserve">é </w:t>
      </w:r>
      <w:r w:rsidR="00861202" w:rsidRPr="00FC5257">
        <w:t>diskus</w:t>
      </w:r>
      <w:r w:rsidRPr="00FC5257">
        <w:t xml:space="preserve">e </w:t>
      </w:r>
      <w:r w:rsidR="00861202" w:rsidRPr="00FC5257">
        <w:t>s tvůrci a herci</w:t>
      </w:r>
      <w:r w:rsidRPr="00FC5257">
        <w:t>.</w:t>
      </w:r>
      <w:r>
        <w:rPr>
          <w:i/>
          <w:iCs/>
        </w:rPr>
        <w:t xml:space="preserve"> „</w:t>
      </w:r>
      <w:r w:rsidR="00861202" w:rsidRPr="000D4B33">
        <w:rPr>
          <w:i/>
          <w:iCs/>
        </w:rPr>
        <w:t xml:space="preserve">Pozvala bych diváky například k setkání s delegací českého soutěžního snímku Mord anebo na debatu k novému filmu </w:t>
      </w:r>
      <w:r w:rsidR="00974763" w:rsidRPr="000D4B33">
        <w:rPr>
          <w:i/>
          <w:iCs/>
        </w:rPr>
        <w:t xml:space="preserve">Jiřího </w:t>
      </w:r>
      <w:r w:rsidR="00861202" w:rsidRPr="000D4B33">
        <w:rPr>
          <w:i/>
          <w:iCs/>
        </w:rPr>
        <w:t>Mádla Vlny. Z dokumentů bych si nenechala ujít portrét Ivy Janžurové ve filmu Janžurka, který natočila její dcera Theodora. Debaty k filmům bude možné sledovat na velkém plátně vedle Domu</w:t>
      </w:r>
      <w:r w:rsidR="00BF213B" w:rsidRPr="000D4B33">
        <w:rPr>
          <w:i/>
          <w:iCs/>
        </w:rPr>
        <w:t xml:space="preserve"> ČT</w:t>
      </w:r>
      <w:r w:rsidR="00861202" w:rsidRPr="000D4B33">
        <w:rPr>
          <w:i/>
          <w:iCs/>
        </w:rPr>
        <w:t>, na kter</w:t>
      </w:r>
      <w:r w:rsidR="00A529F4">
        <w:rPr>
          <w:i/>
          <w:iCs/>
        </w:rPr>
        <w:t>é</w:t>
      </w:r>
      <w:r w:rsidR="00861202" w:rsidRPr="000D4B33">
        <w:rPr>
          <w:i/>
          <w:iCs/>
        </w:rPr>
        <w:t xml:space="preserve"> všechno dění přenášíme, nebo </w:t>
      </w:r>
      <w:r w:rsidR="00974763" w:rsidRPr="000D4B33">
        <w:rPr>
          <w:i/>
          <w:iCs/>
        </w:rPr>
        <w:t>v</w:t>
      </w:r>
      <w:r w:rsidR="00861202" w:rsidRPr="000D4B33">
        <w:rPr>
          <w:i/>
          <w:iCs/>
        </w:rPr>
        <w:t xml:space="preserve"> </w:t>
      </w:r>
      <w:r w:rsidR="00883774" w:rsidRPr="000D4B33">
        <w:rPr>
          <w:i/>
          <w:iCs/>
        </w:rPr>
        <w:t>iV</w:t>
      </w:r>
      <w:r w:rsidR="00861202" w:rsidRPr="000D4B33">
        <w:rPr>
          <w:i/>
          <w:iCs/>
        </w:rPr>
        <w:t>ysílání.</w:t>
      </w:r>
      <w:r w:rsidR="00BF213B" w:rsidRPr="000D4B33">
        <w:rPr>
          <w:i/>
          <w:iCs/>
        </w:rPr>
        <w:t xml:space="preserve"> </w:t>
      </w:r>
      <w:r w:rsidR="00BF213B" w:rsidRPr="00FC5257">
        <w:rPr>
          <w:i/>
          <w:iCs/>
        </w:rPr>
        <w:t>V Domě ČT je v</w:t>
      </w:r>
      <w:r w:rsidR="00861202" w:rsidRPr="00FC5257">
        <w:rPr>
          <w:i/>
          <w:iCs/>
        </w:rPr>
        <w:t>ždy skvělá atmosféra</w:t>
      </w:r>
      <w:r w:rsidRPr="00FC5257">
        <w:rPr>
          <w:i/>
          <w:iCs/>
        </w:rPr>
        <w:t>.</w:t>
      </w:r>
      <w:r w:rsidR="00861202" w:rsidRPr="00FC5257">
        <w:rPr>
          <w:i/>
          <w:iCs/>
        </w:rPr>
        <w:t>“</w:t>
      </w:r>
    </w:p>
    <w:p w14:paraId="7A5DD516" w14:textId="22953783" w:rsidR="00704FFD" w:rsidRPr="000D4B33" w:rsidRDefault="00704FFD" w:rsidP="004137D7">
      <w:pPr>
        <w:pStyle w:val="Textzprvy"/>
        <w:spacing w:after="0"/>
      </w:pPr>
    </w:p>
    <w:p w14:paraId="0D63FCF3" w14:textId="27D803DA" w:rsidR="008B1D9A" w:rsidRDefault="00FC5257" w:rsidP="008B1D9A">
      <w:pPr>
        <w:pStyle w:val="Textzprvy"/>
        <w:rPr>
          <w:i/>
          <w:iCs/>
        </w:rPr>
      </w:pPr>
      <w:r>
        <w:t>Ř</w:t>
      </w:r>
      <w:r w:rsidRPr="00E945B6">
        <w:t>editelka obsahu ČT</w:t>
      </w:r>
      <w:r>
        <w:t xml:space="preserve"> </w:t>
      </w:r>
      <w:r w:rsidRPr="00FC5257">
        <w:rPr>
          <w:b/>
          <w:bCs/>
        </w:rPr>
        <w:t>Tereza Polachová</w:t>
      </w:r>
      <w:r>
        <w:rPr>
          <w:b/>
          <w:bCs/>
        </w:rPr>
        <w:t xml:space="preserve"> </w:t>
      </w:r>
      <w:r w:rsidR="00C034BD" w:rsidRPr="00C034BD">
        <w:t>upozorňuje</w:t>
      </w:r>
      <w:r w:rsidR="00C034BD">
        <w:t xml:space="preserve">, že letošní podzimní programová nabídka, kterou Česká televize </w:t>
      </w:r>
      <w:r w:rsidR="00A529F4">
        <w:t xml:space="preserve">částečně během karlovarského festivalu </w:t>
      </w:r>
      <w:r w:rsidR="00C034BD">
        <w:t xml:space="preserve">představí, bude </w:t>
      </w:r>
      <w:r w:rsidR="00C034BD" w:rsidRPr="00C034BD">
        <w:t>žánrově a tematicky velice rozmanitá</w:t>
      </w:r>
      <w:r w:rsidRPr="00C034BD">
        <w:t>.</w:t>
      </w:r>
      <w:r w:rsidRPr="000D4B33">
        <w:rPr>
          <w:i/>
          <w:iCs/>
        </w:rPr>
        <w:t xml:space="preserve"> </w:t>
      </w:r>
      <w:r w:rsidR="001D6AEC" w:rsidRPr="000D4B33">
        <w:rPr>
          <w:i/>
          <w:iCs/>
        </w:rPr>
        <w:t xml:space="preserve">„Diváci se mohou těšit na historický film Smetana, který zachycuje poslední léta života Bedřicha Smetany, dále druhou řadu oceňované série Docent s Ivanem Trojanem v hlavní roli. </w:t>
      </w:r>
      <w:r w:rsidR="008B1D9A">
        <w:rPr>
          <w:i/>
          <w:iCs/>
        </w:rPr>
        <w:t>Deset večerů bude patřit</w:t>
      </w:r>
      <w:r w:rsidR="001D6AEC" w:rsidRPr="000D4B33">
        <w:rPr>
          <w:i/>
          <w:iCs/>
        </w:rPr>
        <w:t xml:space="preserve"> oblíben</w:t>
      </w:r>
      <w:r w:rsidR="008B1D9A">
        <w:rPr>
          <w:i/>
          <w:iCs/>
        </w:rPr>
        <w:t>ému</w:t>
      </w:r>
      <w:r w:rsidR="001D6AEC" w:rsidRPr="000D4B33">
        <w:rPr>
          <w:i/>
          <w:iCs/>
        </w:rPr>
        <w:t xml:space="preserve"> pořad</w:t>
      </w:r>
      <w:r w:rsidR="008B1D9A">
        <w:rPr>
          <w:i/>
          <w:iCs/>
        </w:rPr>
        <w:t>u</w:t>
      </w:r>
      <w:r w:rsidR="001D6AEC" w:rsidRPr="000D4B33">
        <w:rPr>
          <w:i/>
          <w:iCs/>
        </w:rPr>
        <w:t xml:space="preserve"> Star</w:t>
      </w:r>
      <w:r w:rsidR="007922BB">
        <w:rPr>
          <w:i/>
          <w:iCs/>
        </w:rPr>
        <w:t>D</w:t>
      </w:r>
      <w:r w:rsidR="001D6AEC" w:rsidRPr="000D4B33">
        <w:rPr>
          <w:i/>
          <w:iCs/>
        </w:rPr>
        <w:t xml:space="preserve">ance. </w:t>
      </w:r>
      <w:r w:rsidR="00E945B6">
        <w:rPr>
          <w:i/>
          <w:iCs/>
        </w:rPr>
        <w:t>Připravovanou n</w:t>
      </w:r>
      <w:r w:rsidR="001D6AEC" w:rsidRPr="000D4B33">
        <w:rPr>
          <w:i/>
          <w:iCs/>
        </w:rPr>
        <w:t xml:space="preserve">ovinkou </w:t>
      </w:r>
      <w:r w:rsidR="00E945B6">
        <w:rPr>
          <w:i/>
          <w:iCs/>
        </w:rPr>
        <w:t>je</w:t>
      </w:r>
      <w:r w:rsidR="001D6AEC" w:rsidRPr="000D4B33">
        <w:rPr>
          <w:i/>
          <w:iCs/>
        </w:rPr>
        <w:t xml:space="preserve"> i seriál Ratolesti, který otevře sociální témata</w:t>
      </w:r>
      <w:r w:rsidR="000A6C3D">
        <w:rPr>
          <w:i/>
          <w:iCs/>
        </w:rPr>
        <w:t>,</w:t>
      </w:r>
      <w:r w:rsidR="001D6AEC" w:rsidRPr="000D4B33">
        <w:rPr>
          <w:i/>
          <w:iCs/>
        </w:rPr>
        <w:t xml:space="preserve"> nebo nový seriál </w:t>
      </w:r>
      <w:r w:rsidR="00352DA9">
        <w:rPr>
          <w:i/>
          <w:iCs/>
        </w:rPr>
        <w:t>Vlastně se nic nestalo</w:t>
      </w:r>
      <w:r w:rsidR="001D6AEC" w:rsidRPr="00FA1BE0">
        <w:rPr>
          <w:i/>
          <w:iCs/>
        </w:rPr>
        <w:t xml:space="preserve"> režiséra</w:t>
      </w:r>
      <w:r w:rsidR="001D6AEC" w:rsidRPr="000D4B33">
        <w:rPr>
          <w:i/>
          <w:iCs/>
        </w:rPr>
        <w:t xml:space="preserve"> Jana Vejnara. V Domě ČT v rámci filmového festivalu také představíme i letošní vánoční pohádku Tři princezny nebo celovečerní dokument Tělo v mé hlavě</w:t>
      </w:r>
      <w:r>
        <w:rPr>
          <w:i/>
          <w:iCs/>
        </w:rPr>
        <w:t>.“</w:t>
      </w:r>
      <w:r w:rsidR="00883774" w:rsidRPr="00E945B6">
        <w:t xml:space="preserve"> </w:t>
      </w:r>
    </w:p>
    <w:p w14:paraId="6A7A6714" w14:textId="407092B6" w:rsidR="008B1D9A" w:rsidRDefault="00266C61" w:rsidP="008B1D9A">
      <w:pPr>
        <w:pStyle w:val="Textzprvy"/>
      </w:pPr>
      <w:r>
        <w:t>Kompletní p</w:t>
      </w:r>
      <w:r w:rsidR="00F750D5" w:rsidRPr="000D4B33">
        <w:t>rogram Domu ČT v Karlových Varech</w:t>
      </w:r>
      <w:r w:rsidR="00A529F4">
        <w:t xml:space="preserve"> je</w:t>
      </w:r>
      <w:r w:rsidR="00F750D5" w:rsidRPr="000D4B33">
        <w:t xml:space="preserve"> ke stažení </w:t>
      </w:r>
      <w:r w:rsidR="00C034BD">
        <w:t>v příloze</w:t>
      </w:r>
      <w:r w:rsidR="009A7BA2" w:rsidRPr="000D4B33">
        <w:t xml:space="preserve"> nebo na webu </w:t>
      </w:r>
      <w:r w:rsidR="000A6C3D">
        <w:t>C</w:t>
      </w:r>
      <w:r w:rsidR="009A7BA2" w:rsidRPr="000D4B33">
        <w:t>eskatelevize.cz/va</w:t>
      </w:r>
      <w:r w:rsidR="00E945B6">
        <w:t>ry</w:t>
      </w:r>
      <w:r w:rsidR="007D3EEF" w:rsidRPr="000D4B33">
        <w:t>.</w:t>
      </w:r>
      <w:r w:rsidR="008B1D9A">
        <w:br/>
      </w:r>
      <w:r w:rsidR="00F750D5" w:rsidRPr="000D4B33">
        <w:t>Presskit</w:t>
      </w:r>
      <w:r w:rsidR="00971FAD" w:rsidRPr="000D4B33">
        <w:t xml:space="preserve"> k prezentovaným novinkám televizní tvorby i projektům ve výrobě</w:t>
      </w:r>
      <w:r w:rsidR="00F750D5" w:rsidRPr="000D4B33">
        <w:t xml:space="preserve"> </w:t>
      </w:r>
      <w:r w:rsidR="00971FAD" w:rsidRPr="00B9502A">
        <w:t>najdete</w:t>
      </w:r>
      <w:r w:rsidR="00F750D5" w:rsidRPr="00B9502A">
        <w:t xml:space="preserve"> </w:t>
      </w:r>
      <w:hyperlink r:id="rId7" w:history="1">
        <w:r w:rsidR="00F750D5" w:rsidRPr="00B9502A">
          <w:rPr>
            <w:rStyle w:val="Hypertextovodkaz"/>
          </w:rPr>
          <w:t>zde</w:t>
        </w:r>
      </w:hyperlink>
      <w:r w:rsidR="000962C2" w:rsidRPr="000D4B33">
        <w:t xml:space="preserve"> od 28. června 2024</w:t>
      </w:r>
      <w:r w:rsidR="008B1D9A">
        <w:t>.</w:t>
      </w:r>
    </w:p>
    <w:p w14:paraId="5A48F916" w14:textId="02F5D2E6" w:rsidR="007312C5" w:rsidRPr="008B1D9A" w:rsidRDefault="00636765" w:rsidP="008B1D9A">
      <w:pPr>
        <w:pStyle w:val="Textzprvy"/>
        <w:jc w:val="left"/>
        <w:rPr>
          <w:bCs/>
          <w:sz w:val="16"/>
          <w:szCs w:val="16"/>
        </w:rPr>
      </w:pPr>
      <w:r>
        <w:rPr>
          <w:bCs/>
          <w:sz w:val="16"/>
          <w:szCs w:val="16"/>
        </w:rPr>
        <w:t>Tisko</w:t>
      </w:r>
      <w:r w:rsidR="008B1D9A">
        <w:rPr>
          <w:bCs/>
          <w:sz w:val="16"/>
          <w:szCs w:val="16"/>
        </w:rPr>
        <w:t>v</w:t>
      </w:r>
      <w:r>
        <w:rPr>
          <w:bCs/>
          <w:sz w:val="16"/>
          <w:szCs w:val="16"/>
        </w:rPr>
        <w:t>é oddělení České televize</w:t>
      </w:r>
      <w:r w:rsidR="008B1D9A">
        <w:rPr>
          <w:bCs/>
          <w:sz w:val="16"/>
          <w:szCs w:val="16"/>
        </w:rPr>
        <w:br/>
      </w:r>
      <w:r w:rsidR="007312C5">
        <w:rPr>
          <w:bCs/>
          <w:sz w:val="16"/>
          <w:szCs w:val="16"/>
        </w:rPr>
        <w:t xml:space="preserve">Servis pro novináře: </w:t>
      </w:r>
      <w:hyperlink r:id="rId8" w:history="1">
        <w:r w:rsidR="007312C5" w:rsidRPr="006930FC">
          <w:rPr>
            <w:rStyle w:val="Hypertextovodkaz"/>
            <w:bCs/>
            <w:sz w:val="16"/>
            <w:szCs w:val="16"/>
          </w:rPr>
          <w:t>www.ceskatelevize.cz/vse-o-ct/pro-media</w:t>
        </w:r>
      </w:hyperlink>
    </w:p>
    <w:sectPr w:rsidR="007312C5" w:rsidRPr="008B1D9A" w:rsidSect="00284E29">
      <w:headerReference w:type="default" r:id="rId9"/>
      <w:footerReference w:type="default" r:id="rId10"/>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BBA94" w14:textId="77777777" w:rsidR="002E3C1D" w:rsidRDefault="002E3C1D" w:rsidP="00FE502B">
      <w:r>
        <w:separator/>
      </w:r>
    </w:p>
  </w:endnote>
  <w:endnote w:type="continuationSeparator" w:id="0">
    <w:p w14:paraId="599C0793" w14:textId="77777777" w:rsidR="002E3C1D" w:rsidRDefault="002E3C1D"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0000000000000000000"/>
    <w:charset w:val="00"/>
    <w:family w:val="modern"/>
    <w:notTrueType/>
    <w:pitch w:val="variable"/>
    <w:sig w:usb0="00000007" w:usb1="00000001" w:usb2="00000000" w:usb3="00000000" w:csb0="00000093" w:csb1="00000000"/>
  </w:font>
  <w:font w:name="TV Sans Screen">
    <w:altName w:val="Calibri"/>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BF98E" w14:textId="77777777" w:rsidR="00343CF5" w:rsidRPr="00B90A0A" w:rsidRDefault="00343CF5"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w:t>
    </w:r>
    <w:r w:rsidR="003F4BAA" w:rsidRPr="00B90A0A">
      <w:rPr>
        <w:rFonts w:ascii="TV Sans Screen" w:hAnsi="TV Sans Screen"/>
        <w:color w:val="002E5E"/>
        <w:sz w:val="16"/>
        <w:szCs w:val="16"/>
        <w:lang w:eastAsia="cs-CZ"/>
      </w:rPr>
      <w:t>PR a externí komunikace</w:t>
    </w:r>
  </w:p>
  <w:p w14:paraId="6A9167D1" w14:textId="77777777" w:rsidR="00343CF5" w:rsidRPr="00B90A0A" w:rsidRDefault="00343CF5"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w:t>
    </w:r>
    <w:r w:rsidR="007312C5" w:rsidRPr="00B90A0A">
      <w:rPr>
        <w:rFonts w:ascii="TV Sans Screen" w:hAnsi="TV Sans Screen"/>
        <w:color w:val="002E5E"/>
        <w:sz w:val="16"/>
        <w:szCs w:val="16"/>
        <w:lang w:eastAsia="cs-CZ"/>
      </w:rPr>
      <w:t> </w:t>
    </w:r>
    <w:r w:rsidRPr="00B90A0A">
      <w:rPr>
        <w:rFonts w:ascii="TV Sans Screen" w:hAnsi="TV Sans Screen"/>
        <w:color w:val="002E5E"/>
        <w:sz w:val="16"/>
        <w:szCs w:val="16"/>
        <w:lang w:eastAsia="cs-CZ"/>
      </w:rPr>
      <w:t>474</w:t>
    </w:r>
  </w:p>
  <w:p w14:paraId="6748B5B5" w14:textId="77777777" w:rsidR="007312C5" w:rsidRPr="007312C5" w:rsidRDefault="007312C5"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4B550" w14:textId="77777777" w:rsidR="002E3C1D" w:rsidRDefault="002E3C1D" w:rsidP="00FE502B">
      <w:r>
        <w:separator/>
      </w:r>
    </w:p>
  </w:footnote>
  <w:footnote w:type="continuationSeparator" w:id="0">
    <w:p w14:paraId="67B0021C" w14:textId="77777777" w:rsidR="002E3C1D" w:rsidRDefault="002E3C1D"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63928" w14:textId="77777777" w:rsidR="00343CF5" w:rsidRDefault="00343CF5" w:rsidP="00D520F6">
    <w:pPr>
      <w:pStyle w:val="Zhlav"/>
    </w:pPr>
    <w:r>
      <w:rPr>
        <w:noProof/>
      </w:rPr>
      <mc:AlternateContent>
        <mc:Choice Requires="wps">
          <w:drawing>
            <wp:anchor distT="0" distB="0" distL="114300" distR="114300" simplePos="0" relativeHeight="251657216" behindDoc="0" locked="0" layoutInCell="1" allowOverlap="1" wp14:anchorId="560AB152" wp14:editId="734173D9">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98F56"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AB152"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" stroked="f">
              <v:fill opacity="0"/>
              <v:textbox>
                <w:txbxContent>
                  <w:p w14:paraId="24F98F56"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rPr>
      <w:drawing>
        <wp:anchor distT="0" distB="0" distL="114300" distR="114300" simplePos="0" relativeHeight="251658240" behindDoc="1" locked="0" layoutInCell="1" allowOverlap="1" wp14:anchorId="31063C9A" wp14:editId="574FA1A8">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6565121">
    <w:abstractNumId w:val="1"/>
  </w:num>
  <w:num w:numId="2" w16cid:durableId="72780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1D"/>
    <w:rsid w:val="00005066"/>
    <w:rsid w:val="00005CB7"/>
    <w:rsid w:val="00041F97"/>
    <w:rsid w:val="00054142"/>
    <w:rsid w:val="00056F19"/>
    <w:rsid w:val="00070486"/>
    <w:rsid w:val="00074F2B"/>
    <w:rsid w:val="000962C2"/>
    <w:rsid w:val="00097321"/>
    <w:rsid w:val="000A6C3D"/>
    <w:rsid w:val="000A70ED"/>
    <w:rsid w:val="000B3B60"/>
    <w:rsid w:val="000B5483"/>
    <w:rsid w:val="000D38F4"/>
    <w:rsid w:val="000D4B33"/>
    <w:rsid w:val="000D5B63"/>
    <w:rsid w:val="000D6D6D"/>
    <w:rsid w:val="000F04FD"/>
    <w:rsid w:val="000F506B"/>
    <w:rsid w:val="000F6642"/>
    <w:rsid w:val="000F7A58"/>
    <w:rsid w:val="001026AF"/>
    <w:rsid w:val="001064B7"/>
    <w:rsid w:val="001079C8"/>
    <w:rsid w:val="001138D2"/>
    <w:rsid w:val="00131AD9"/>
    <w:rsid w:val="0013378E"/>
    <w:rsid w:val="00137CD5"/>
    <w:rsid w:val="00137D28"/>
    <w:rsid w:val="00144247"/>
    <w:rsid w:val="00144618"/>
    <w:rsid w:val="001509D6"/>
    <w:rsid w:val="00156863"/>
    <w:rsid w:val="0016265D"/>
    <w:rsid w:val="001661E7"/>
    <w:rsid w:val="0017442B"/>
    <w:rsid w:val="00176B98"/>
    <w:rsid w:val="00176BB2"/>
    <w:rsid w:val="001947C7"/>
    <w:rsid w:val="001953ED"/>
    <w:rsid w:val="00197000"/>
    <w:rsid w:val="001A560A"/>
    <w:rsid w:val="001B7C3A"/>
    <w:rsid w:val="001C461E"/>
    <w:rsid w:val="001D477C"/>
    <w:rsid w:val="001D5B9F"/>
    <w:rsid w:val="001D6AEC"/>
    <w:rsid w:val="001E6886"/>
    <w:rsid w:val="001F3FBA"/>
    <w:rsid w:val="002157D9"/>
    <w:rsid w:val="00217E15"/>
    <w:rsid w:val="002370B2"/>
    <w:rsid w:val="00266600"/>
    <w:rsid w:val="00266C61"/>
    <w:rsid w:val="00271094"/>
    <w:rsid w:val="0027434C"/>
    <w:rsid w:val="00284E29"/>
    <w:rsid w:val="002A57EC"/>
    <w:rsid w:val="002C54A8"/>
    <w:rsid w:val="002D4966"/>
    <w:rsid w:val="002E3C1D"/>
    <w:rsid w:val="002E7A62"/>
    <w:rsid w:val="003032A0"/>
    <w:rsid w:val="003141B8"/>
    <w:rsid w:val="0032189A"/>
    <w:rsid w:val="00323072"/>
    <w:rsid w:val="00324976"/>
    <w:rsid w:val="00336578"/>
    <w:rsid w:val="00336BF6"/>
    <w:rsid w:val="00343CF5"/>
    <w:rsid w:val="00352DA9"/>
    <w:rsid w:val="003533FD"/>
    <w:rsid w:val="003534B8"/>
    <w:rsid w:val="003559C7"/>
    <w:rsid w:val="00362DBE"/>
    <w:rsid w:val="003720CE"/>
    <w:rsid w:val="003740EE"/>
    <w:rsid w:val="00375068"/>
    <w:rsid w:val="003852EE"/>
    <w:rsid w:val="00387802"/>
    <w:rsid w:val="003940B7"/>
    <w:rsid w:val="003A0585"/>
    <w:rsid w:val="003B0712"/>
    <w:rsid w:val="003B26F7"/>
    <w:rsid w:val="003B6CB2"/>
    <w:rsid w:val="003C07D0"/>
    <w:rsid w:val="003C134E"/>
    <w:rsid w:val="003D7775"/>
    <w:rsid w:val="003E4381"/>
    <w:rsid w:val="003F12BE"/>
    <w:rsid w:val="003F2AD0"/>
    <w:rsid w:val="003F4BAA"/>
    <w:rsid w:val="003F7804"/>
    <w:rsid w:val="0040038B"/>
    <w:rsid w:val="0040295A"/>
    <w:rsid w:val="00412AD7"/>
    <w:rsid w:val="004137D7"/>
    <w:rsid w:val="00413B32"/>
    <w:rsid w:val="004262E8"/>
    <w:rsid w:val="00430F3F"/>
    <w:rsid w:val="004429D3"/>
    <w:rsid w:val="004458E6"/>
    <w:rsid w:val="00463E3F"/>
    <w:rsid w:val="00464A96"/>
    <w:rsid w:val="00467377"/>
    <w:rsid w:val="004727C8"/>
    <w:rsid w:val="00491C8D"/>
    <w:rsid w:val="00492FD7"/>
    <w:rsid w:val="00495845"/>
    <w:rsid w:val="004A0EC5"/>
    <w:rsid w:val="004A43E3"/>
    <w:rsid w:val="004C173D"/>
    <w:rsid w:val="004C78E8"/>
    <w:rsid w:val="004D3E0B"/>
    <w:rsid w:val="004E2C11"/>
    <w:rsid w:val="004F12BC"/>
    <w:rsid w:val="004F4E54"/>
    <w:rsid w:val="004F6922"/>
    <w:rsid w:val="00502805"/>
    <w:rsid w:val="005128CB"/>
    <w:rsid w:val="00516E0D"/>
    <w:rsid w:val="00521969"/>
    <w:rsid w:val="005230C9"/>
    <w:rsid w:val="00533E7F"/>
    <w:rsid w:val="00533EDF"/>
    <w:rsid w:val="00536374"/>
    <w:rsid w:val="0054275C"/>
    <w:rsid w:val="00544A80"/>
    <w:rsid w:val="00550427"/>
    <w:rsid w:val="00553474"/>
    <w:rsid w:val="005574AE"/>
    <w:rsid w:val="00560DCD"/>
    <w:rsid w:val="00564FC1"/>
    <w:rsid w:val="00574817"/>
    <w:rsid w:val="00576FC6"/>
    <w:rsid w:val="00581DEA"/>
    <w:rsid w:val="00585033"/>
    <w:rsid w:val="0059030B"/>
    <w:rsid w:val="00595813"/>
    <w:rsid w:val="005B1CCA"/>
    <w:rsid w:val="005C3FD5"/>
    <w:rsid w:val="005D7E81"/>
    <w:rsid w:val="005E0F3E"/>
    <w:rsid w:val="005E260D"/>
    <w:rsid w:val="005E7084"/>
    <w:rsid w:val="005F7332"/>
    <w:rsid w:val="00600EB3"/>
    <w:rsid w:val="006037EC"/>
    <w:rsid w:val="006274D7"/>
    <w:rsid w:val="006277A4"/>
    <w:rsid w:val="00630721"/>
    <w:rsid w:val="00630BFE"/>
    <w:rsid w:val="006355B5"/>
    <w:rsid w:val="00636765"/>
    <w:rsid w:val="0065635A"/>
    <w:rsid w:val="00663073"/>
    <w:rsid w:val="00676729"/>
    <w:rsid w:val="00677B3C"/>
    <w:rsid w:val="006822D5"/>
    <w:rsid w:val="00684921"/>
    <w:rsid w:val="00694FD6"/>
    <w:rsid w:val="00696E81"/>
    <w:rsid w:val="006A5906"/>
    <w:rsid w:val="006A7A9C"/>
    <w:rsid w:val="006B488F"/>
    <w:rsid w:val="006C3199"/>
    <w:rsid w:val="006C37F1"/>
    <w:rsid w:val="006D2FEB"/>
    <w:rsid w:val="006E63CB"/>
    <w:rsid w:val="006F6107"/>
    <w:rsid w:val="00701BCE"/>
    <w:rsid w:val="00704CB4"/>
    <w:rsid w:val="00704FFD"/>
    <w:rsid w:val="0071708A"/>
    <w:rsid w:val="00730BFE"/>
    <w:rsid w:val="007312C5"/>
    <w:rsid w:val="007332F6"/>
    <w:rsid w:val="00734D80"/>
    <w:rsid w:val="00741409"/>
    <w:rsid w:val="007442B0"/>
    <w:rsid w:val="00745BEE"/>
    <w:rsid w:val="00753055"/>
    <w:rsid w:val="007853E0"/>
    <w:rsid w:val="007922BB"/>
    <w:rsid w:val="007A573F"/>
    <w:rsid w:val="007D3EEF"/>
    <w:rsid w:val="007D78C7"/>
    <w:rsid w:val="007F6697"/>
    <w:rsid w:val="008070ED"/>
    <w:rsid w:val="0082159F"/>
    <w:rsid w:val="008244BA"/>
    <w:rsid w:val="00830087"/>
    <w:rsid w:val="0083357C"/>
    <w:rsid w:val="0084209E"/>
    <w:rsid w:val="008528D3"/>
    <w:rsid w:val="008575C3"/>
    <w:rsid w:val="00861202"/>
    <w:rsid w:val="00872F28"/>
    <w:rsid w:val="0087379A"/>
    <w:rsid w:val="00883774"/>
    <w:rsid w:val="008B0D2A"/>
    <w:rsid w:val="008B1D9A"/>
    <w:rsid w:val="008B3D7F"/>
    <w:rsid w:val="008B4488"/>
    <w:rsid w:val="008C4346"/>
    <w:rsid w:val="008C6885"/>
    <w:rsid w:val="008D0B15"/>
    <w:rsid w:val="008D51B9"/>
    <w:rsid w:val="008D6EAD"/>
    <w:rsid w:val="008F6EC2"/>
    <w:rsid w:val="0090024B"/>
    <w:rsid w:val="009011F8"/>
    <w:rsid w:val="0090355A"/>
    <w:rsid w:val="00913A1D"/>
    <w:rsid w:val="00917E36"/>
    <w:rsid w:val="00923FD5"/>
    <w:rsid w:val="00940DAD"/>
    <w:rsid w:val="0095031E"/>
    <w:rsid w:val="0096200E"/>
    <w:rsid w:val="00964730"/>
    <w:rsid w:val="00966A9B"/>
    <w:rsid w:val="00971FAD"/>
    <w:rsid w:val="00974763"/>
    <w:rsid w:val="00985DCE"/>
    <w:rsid w:val="00995CA1"/>
    <w:rsid w:val="009A037D"/>
    <w:rsid w:val="009A7BA2"/>
    <w:rsid w:val="009B1D76"/>
    <w:rsid w:val="009B47EE"/>
    <w:rsid w:val="009C281E"/>
    <w:rsid w:val="009C35B4"/>
    <w:rsid w:val="009D0DB2"/>
    <w:rsid w:val="009E1BB0"/>
    <w:rsid w:val="009E753A"/>
    <w:rsid w:val="009F00FC"/>
    <w:rsid w:val="00A025AB"/>
    <w:rsid w:val="00A0297D"/>
    <w:rsid w:val="00A03445"/>
    <w:rsid w:val="00A24833"/>
    <w:rsid w:val="00A35054"/>
    <w:rsid w:val="00A36664"/>
    <w:rsid w:val="00A524D3"/>
    <w:rsid w:val="00A529F4"/>
    <w:rsid w:val="00A815A1"/>
    <w:rsid w:val="00A82B5D"/>
    <w:rsid w:val="00A85A56"/>
    <w:rsid w:val="00A873B9"/>
    <w:rsid w:val="00A920DB"/>
    <w:rsid w:val="00AA4AF3"/>
    <w:rsid w:val="00AA4E79"/>
    <w:rsid w:val="00AB00FF"/>
    <w:rsid w:val="00AC0789"/>
    <w:rsid w:val="00AC0E90"/>
    <w:rsid w:val="00AC6E9F"/>
    <w:rsid w:val="00AF66BB"/>
    <w:rsid w:val="00AF70F3"/>
    <w:rsid w:val="00B0047C"/>
    <w:rsid w:val="00B01750"/>
    <w:rsid w:val="00B1199A"/>
    <w:rsid w:val="00B16A1F"/>
    <w:rsid w:val="00B277E8"/>
    <w:rsid w:val="00B3184D"/>
    <w:rsid w:val="00B4004C"/>
    <w:rsid w:val="00B42875"/>
    <w:rsid w:val="00B438C2"/>
    <w:rsid w:val="00B57E6C"/>
    <w:rsid w:val="00B70653"/>
    <w:rsid w:val="00B81185"/>
    <w:rsid w:val="00B8298B"/>
    <w:rsid w:val="00B90A0A"/>
    <w:rsid w:val="00B9502A"/>
    <w:rsid w:val="00B95574"/>
    <w:rsid w:val="00BB0F4D"/>
    <w:rsid w:val="00BB15EC"/>
    <w:rsid w:val="00BC1512"/>
    <w:rsid w:val="00BC3E90"/>
    <w:rsid w:val="00BD35A7"/>
    <w:rsid w:val="00BE3041"/>
    <w:rsid w:val="00BF213B"/>
    <w:rsid w:val="00BF286D"/>
    <w:rsid w:val="00BF3E23"/>
    <w:rsid w:val="00C034BD"/>
    <w:rsid w:val="00C073BF"/>
    <w:rsid w:val="00C10BBD"/>
    <w:rsid w:val="00C164E8"/>
    <w:rsid w:val="00C31352"/>
    <w:rsid w:val="00C34C6D"/>
    <w:rsid w:val="00C37473"/>
    <w:rsid w:val="00C61585"/>
    <w:rsid w:val="00C63A47"/>
    <w:rsid w:val="00C6628D"/>
    <w:rsid w:val="00C71B9B"/>
    <w:rsid w:val="00C80E14"/>
    <w:rsid w:val="00C84A3C"/>
    <w:rsid w:val="00C85878"/>
    <w:rsid w:val="00C90598"/>
    <w:rsid w:val="00C91BA7"/>
    <w:rsid w:val="00CA7EB5"/>
    <w:rsid w:val="00CB0B05"/>
    <w:rsid w:val="00CB3912"/>
    <w:rsid w:val="00CD4CD5"/>
    <w:rsid w:val="00CD6B8B"/>
    <w:rsid w:val="00CD7EC5"/>
    <w:rsid w:val="00CE2118"/>
    <w:rsid w:val="00CE2493"/>
    <w:rsid w:val="00CE5361"/>
    <w:rsid w:val="00CF56DA"/>
    <w:rsid w:val="00CF73F5"/>
    <w:rsid w:val="00D0429E"/>
    <w:rsid w:val="00D06324"/>
    <w:rsid w:val="00D0765C"/>
    <w:rsid w:val="00D11DF9"/>
    <w:rsid w:val="00D11E1C"/>
    <w:rsid w:val="00D16B5A"/>
    <w:rsid w:val="00D17F92"/>
    <w:rsid w:val="00D3180E"/>
    <w:rsid w:val="00D4122E"/>
    <w:rsid w:val="00D42B09"/>
    <w:rsid w:val="00D46478"/>
    <w:rsid w:val="00D520F6"/>
    <w:rsid w:val="00D738E6"/>
    <w:rsid w:val="00D73E20"/>
    <w:rsid w:val="00D97134"/>
    <w:rsid w:val="00DA2F4B"/>
    <w:rsid w:val="00DB1A17"/>
    <w:rsid w:val="00DB4396"/>
    <w:rsid w:val="00DC49BD"/>
    <w:rsid w:val="00DC7F7A"/>
    <w:rsid w:val="00DD02E7"/>
    <w:rsid w:val="00DD06DE"/>
    <w:rsid w:val="00DD23D1"/>
    <w:rsid w:val="00DD3CD9"/>
    <w:rsid w:val="00DE11FF"/>
    <w:rsid w:val="00E054C5"/>
    <w:rsid w:val="00E129B6"/>
    <w:rsid w:val="00E13E4C"/>
    <w:rsid w:val="00E14A9E"/>
    <w:rsid w:val="00E16DD2"/>
    <w:rsid w:val="00E23816"/>
    <w:rsid w:val="00E32F08"/>
    <w:rsid w:val="00E32FFF"/>
    <w:rsid w:val="00E5126A"/>
    <w:rsid w:val="00E6289E"/>
    <w:rsid w:val="00E83211"/>
    <w:rsid w:val="00E8520A"/>
    <w:rsid w:val="00E86353"/>
    <w:rsid w:val="00E869F8"/>
    <w:rsid w:val="00E945B6"/>
    <w:rsid w:val="00EA3A0C"/>
    <w:rsid w:val="00EB11BD"/>
    <w:rsid w:val="00EB1FE9"/>
    <w:rsid w:val="00EB4F49"/>
    <w:rsid w:val="00EC256B"/>
    <w:rsid w:val="00EC4FB5"/>
    <w:rsid w:val="00EC73D8"/>
    <w:rsid w:val="00EF6225"/>
    <w:rsid w:val="00F07962"/>
    <w:rsid w:val="00F07C0D"/>
    <w:rsid w:val="00F16960"/>
    <w:rsid w:val="00F22057"/>
    <w:rsid w:val="00F2258D"/>
    <w:rsid w:val="00F23999"/>
    <w:rsid w:val="00F25B73"/>
    <w:rsid w:val="00F358C5"/>
    <w:rsid w:val="00F40376"/>
    <w:rsid w:val="00F4443E"/>
    <w:rsid w:val="00F47AF8"/>
    <w:rsid w:val="00F5373B"/>
    <w:rsid w:val="00F545A7"/>
    <w:rsid w:val="00F6640A"/>
    <w:rsid w:val="00F672B2"/>
    <w:rsid w:val="00F750D5"/>
    <w:rsid w:val="00F905EF"/>
    <w:rsid w:val="00F96AA5"/>
    <w:rsid w:val="00F96B65"/>
    <w:rsid w:val="00FA1BE0"/>
    <w:rsid w:val="00FA5350"/>
    <w:rsid w:val="00FA7493"/>
    <w:rsid w:val="00FB0822"/>
    <w:rsid w:val="00FB72C6"/>
    <w:rsid w:val="00FB7EBF"/>
    <w:rsid w:val="00FC0D35"/>
    <w:rsid w:val="00FC3395"/>
    <w:rsid w:val="00FC5257"/>
    <w:rsid w:val="00FD179C"/>
    <w:rsid w:val="00FD30E9"/>
    <w:rsid w:val="00FD63AC"/>
    <w:rsid w:val="00FD7ABF"/>
    <w:rsid w:val="00FE1FAE"/>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986836"/>
  <w15:chartTrackingRefBased/>
  <w15:docId w15:val="{A6C6FBD9-BEC0-4452-AA94-54767B40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
    <w:name w:val="Zvýraznění"/>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styleId="Nevyeenzmnka">
    <w:name w:val="Unresolved Mention"/>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408375">
      <w:bodyDiv w:val="1"/>
      <w:marLeft w:val="0"/>
      <w:marRight w:val="0"/>
      <w:marTop w:val="0"/>
      <w:marBottom w:val="0"/>
      <w:divBdr>
        <w:top w:val="none" w:sz="0" w:space="0" w:color="auto"/>
        <w:left w:val="none" w:sz="0" w:space="0" w:color="auto"/>
        <w:bottom w:val="none" w:sz="0" w:space="0" w:color="auto"/>
        <w:right w:val="none" w:sz="0" w:space="0" w:color="auto"/>
      </w:divBdr>
    </w:div>
    <w:div w:id="819270404">
      <w:bodyDiv w:val="1"/>
      <w:marLeft w:val="0"/>
      <w:marRight w:val="0"/>
      <w:marTop w:val="0"/>
      <w:marBottom w:val="0"/>
      <w:divBdr>
        <w:top w:val="none" w:sz="0" w:space="0" w:color="auto"/>
        <w:left w:val="none" w:sz="0" w:space="0" w:color="auto"/>
        <w:bottom w:val="none" w:sz="0" w:space="0" w:color="auto"/>
        <w:right w:val="none" w:sz="0" w:space="0" w:color="auto"/>
      </w:divBdr>
    </w:div>
    <w:div w:id="854928834">
      <w:bodyDiv w:val="1"/>
      <w:marLeft w:val="0"/>
      <w:marRight w:val="0"/>
      <w:marTop w:val="0"/>
      <w:marBottom w:val="0"/>
      <w:divBdr>
        <w:top w:val="none" w:sz="0" w:space="0" w:color="auto"/>
        <w:left w:val="none" w:sz="0" w:space="0" w:color="auto"/>
        <w:bottom w:val="none" w:sz="0" w:space="0" w:color="auto"/>
        <w:right w:val="none" w:sz="0" w:space="0" w:color="auto"/>
      </w:divBdr>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1441417880">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televize.cz/vse-o-ct/pro-media" TargetMode="External"/><Relationship Id="rId3" Type="http://schemas.openxmlformats.org/officeDocument/2006/relationships/settings" Target="settings.xml"/><Relationship Id="rId7" Type="http://schemas.openxmlformats.org/officeDocument/2006/relationships/hyperlink" Target="https://www.ceskatelevize.cz/vse-o-ct/pro-media/?kategorie=ceska-ve-v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111140\Desktop\TZ_vzor_v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TZ_vzor_v2024</Template>
  <TotalTime>451</TotalTime>
  <Pages>1</Pages>
  <Words>487</Words>
  <Characters>3064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3544</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Juklová Dominika Marie Ext.</dc:creator>
  <cp:keywords/>
  <cp:lastModifiedBy>Juklová Dominika Marie</cp:lastModifiedBy>
  <cp:revision>20</cp:revision>
  <cp:lastPrinted>2023-04-18T10:42:00Z</cp:lastPrinted>
  <dcterms:created xsi:type="dcterms:W3CDTF">2024-06-17T14:30:00Z</dcterms:created>
  <dcterms:modified xsi:type="dcterms:W3CDTF">2024-06-28T13:31:00Z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