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DEB4" w14:textId="70047FD7" w:rsidR="00B0047C" w:rsidRPr="004137D7" w:rsidRDefault="00BA0EBD" w:rsidP="004137D7">
      <w:pPr>
        <w:rPr>
          <w:rFonts w:ascii="Verdana" w:hAnsi="Verdana"/>
          <w:b/>
          <w:sz w:val="32"/>
          <w:szCs w:val="32"/>
        </w:rPr>
      </w:pPr>
      <w:r>
        <w:rPr>
          <w:rFonts w:ascii="Verdana" w:hAnsi="Verdana"/>
          <w:b/>
          <w:sz w:val="32"/>
          <w:szCs w:val="32"/>
        </w:rPr>
        <w:t>Televizní poplatky pro právnické osoby a OSVČ</w:t>
      </w:r>
    </w:p>
    <w:p w14:paraId="57FE7D93" w14:textId="77777777" w:rsidR="00966A9B" w:rsidRDefault="00966A9B" w:rsidP="00C10BBD">
      <w:pPr>
        <w:rPr>
          <w:rFonts w:ascii="Verdana" w:hAnsi="Verdana"/>
          <w:b/>
          <w:sz w:val="32"/>
          <w:szCs w:val="32"/>
        </w:rPr>
      </w:pPr>
    </w:p>
    <w:p w14:paraId="592456AE" w14:textId="5990A82E" w:rsidR="003B26F7" w:rsidRPr="004A43E3" w:rsidRDefault="00BA0EBD" w:rsidP="00C10BBD">
      <w:pPr>
        <w:rPr>
          <w:rFonts w:ascii="Verdana" w:hAnsi="Verdana"/>
          <w:color w:val="auto"/>
          <w:sz w:val="18"/>
          <w:szCs w:val="18"/>
        </w:rPr>
      </w:pPr>
      <w:r>
        <w:rPr>
          <w:rFonts w:ascii="Verdana" w:hAnsi="Verdana"/>
          <w:color w:val="auto"/>
          <w:sz w:val="18"/>
          <w:szCs w:val="18"/>
        </w:rPr>
        <w:t>27. června 2025</w:t>
      </w:r>
    </w:p>
    <w:p w14:paraId="621E28BA" w14:textId="77777777" w:rsidR="00D42B09" w:rsidRPr="00C10BBD" w:rsidRDefault="00D42B09" w:rsidP="00CC08E3">
      <w:pPr>
        <w:rPr>
          <w:rFonts w:ascii="Verdana" w:hAnsi="Verdana"/>
          <w:b/>
          <w:color w:val="auto"/>
          <w:sz w:val="18"/>
          <w:szCs w:val="18"/>
        </w:rPr>
      </w:pPr>
    </w:p>
    <w:p w14:paraId="3A0D4767" w14:textId="4557BEF6" w:rsidR="00966A9B" w:rsidRPr="00966A9B" w:rsidRDefault="00BA0EBD" w:rsidP="00CC08E3">
      <w:pPr>
        <w:pStyle w:val="Perexzprvy"/>
        <w:spacing w:after="0"/>
      </w:pPr>
      <w:r w:rsidRPr="00BA0EBD">
        <w:t xml:space="preserve">Podnikáte a používáte zařízení, která umějí přijímat televizní vysílání – </w:t>
      </w:r>
      <w:r>
        <w:t xml:space="preserve">tedy </w:t>
      </w:r>
      <w:r w:rsidRPr="00BA0EBD">
        <w:t>například notebook, tablet nebo chytrý telefon? Pak pro vás plat</w:t>
      </w:r>
      <w:r>
        <w:t>í</w:t>
      </w:r>
      <w:r w:rsidRPr="00BA0EBD">
        <w:t xml:space="preserve"> zákonné povinnosti týkající se televizního poplatku. Česká televize poskytuje podnikatelům i firmám jednoduchý návod, jak postupovat</w:t>
      </w:r>
      <w:r>
        <w:t xml:space="preserve">. </w:t>
      </w:r>
    </w:p>
    <w:p w14:paraId="2A792079" w14:textId="77777777" w:rsidR="003B26F7" w:rsidRDefault="003B26F7" w:rsidP="00CC08E3">
      <w:pPr>
        <w:pStyle w:val="Textzprvy"/>
        <w:spacing w:after="0"/>
      </w:pPr>
    </w:p>
    <w:p w14:paraId="30ED9AE0" w14:textId="6CB37C50" w:rsidR="00966A9B" w:rsidRDefault="00BA0EBD" w:rsidP="00CC08E3">
      <w:pPr>
        <w:pStyle w:val="Textzprvy"/>
        <w:spacing w:after="0"/>
      </w:pPr>
      <w:r w:rsidRPr="00BA0EBD">
        <w:rPr>
          <w:b/>
          <w:bCs/>
        </w:rPr>
        <w:t xml:space="preserve">Pokud firma nebo OSVČ nebyla k 1. květnu 2025 </w:t>
      </w:r>
      <w:r w:rsidR="006E38F4">
        <w:rPr>
          <w:b/>
          <w:bCs/>
        </w:rPr>
        <w:t>přihlášena</w:t>
      </w:r>
      <w:r w:rsidRPr="00BA0EBD">
        <w:t xml:space="preserve"> jako plátce televizního poplatku a vlastní zařízení schopné příjmu televizního vysílání,</w:t>
      </w:r>
      <w:r w:rsidR="00CC08E3">
        <w:t xml:space="preserve"> tedy také mobil, tablet nebo počítač,</w:t>
      </w:r>
      <w:r w:rsidRPr="00BA0EBD">
        <w:t xml:space="preserve"> má povinnost se do 15 dnů od vzniku této skutečnosti zaregistrovat. Registrační formulář je dostupný na webu </w:t>
      </w:r>
      <w:hyperlink r:id="rId7" w:tgtFrame="_new" w:history="1">
        <w:r w:rsidRPr="00BA0EBD">
          <w:rPr>
            <w:rStyle w:val="Hypertextovodkaz"/>
          </w:rPr>
          <w:t>www.tvpoplatky.cz</w:t>
        </w:r>
      </w:hyperlink>
      <w:r w:rsidRPr="00BA0EBD">
        <w:t>.</w:t>
      </w:r>
    </w:p>
    <w:p w14:paraId="088F548E" w14:textId="77777777" w:rsidR="00BA0EBD" w:rsidRDefault="00BA0EBD" w:rsidP="00CC08E3">
      <w:pPr>
        <w:pStyle w:val="Textzprvy"/>
        <w:spacing w:after="0"/>
      </w:pPr>
    </w:p>
    <w:p w14:paraId="3716BBE8" w14:textId="117352A9" w:rsidR="00BA0EBD" w:rsidRDefault="006E38F4" w:rsidP="00CC08E3">
      <w:pPr>
        <w:pStyle w:val="Textzprvy"/>
        <w:spacing w:after="0"/>
      </w:pPr>
      <w:r>
        <w:rPr>
          <w:b/>
          <w:bCs/>
        </w:rPr>
        <w:t>Poplatníci</w:t>
      </w:r>
      <w:r w:rsidR="00BA0EBD" w:rsidRPr="00BA0EBD">
        <w:rPr>
          <w:b/>
          <w:bCs/>
        </w:rPr>
        <w:t>, kte</w:t>
      </w:r>
      <w:r>
        <w:rPr>
          <w:b/>
          <w:bCs/>
        </w:rPr>
        <w:t>ří</w:t>
      </w:r>
      <w:r w:rsidR="00BA0EBD" w:rsidRPr="00BA0EBD">
        <w:rPr>
          <w:b/>
          <w:bCs/>
        </w:rPr>
        <w:t xml:space="preserve"> byl</w:t>
      </w:r>
      <w:r w:rsidR="004B7557">
        <w:rPr>
          <w:b/>
          <w:bCs/>
        </w:rPr>
        <w:t>i</w:t>
      </w:r>
      <w:r w:rsidR="00BA0EBD" w:rsidRPr="00BA0EBD">
        <w:rPr>
          <w:b/>
          <w:bCs/>
        </w:rPr>
        <w:t xml:space="preserve"> k 1. květnu 2025 již </w:t>
      </w:r>
      <w:r>
        <w:rPr>
          <w:b/>
          <w:bCs/>
        </w:rPr>
        <w:t>přihlášeni</w:t>
      </w:r>
      <w:r w:rsidR="00BA0EBD" w:rsidRPr="00BA0EBD">
        <w:t>, jsou povinn</w:t>
      </w:r>
      <w:r>
        <w:t>i</w:t>
      </w:r>
      <w:r w:rsidR="00BA0EBD" w:rsidRPr="00BA0EBD">
        <w:t xml:space="preserve"> České televizi nahlásit počet zaměstnanců. Tento údaj je klíčový pro stanovení výše poplatku. Povinnost ohlásit počet zaměstnanců platí do 30. června 2025. Ohlášení se provádí jednoduše prostřednictvím online formuláře na webu </w:t>
      </w:r>
      <w:hyperlink r:id="rId8" w:tgtFrame="_new" w:history="1">
        <w:r w:rsidR="00BA0EBD" w:rsidRPr="00BA0EBD">
          <w:rPr>
            <w:rStyle w:val="Hypertextovodkaz"/>
          </w:rPr>
          <w:t>www.tvpoplatky.cz</w:t>
        </w:r>
      </w:hyperlink>
      <w:r w:rsidR="00BA0EBD" w:rsidRPr="00BA0EBD">
        <w:t>.</w:t>
      </w:r>
    </w:p>
    <w:p w14:paraId="573F0495" w14:textId="77777777" w:rsidR="00BA0EBD" w:rsidRDefault="00BA0EBD" w:rsidP="00CC08E3">
      <w:pPr>
        <w:pStyle w:val="Textzprvy"/>
        <w:spacing w:after="0"/>
      </w:pPr>
    </w:p>
    <w:p w14:paraId="3CA4EC40" w14:textId="23B8923E" w:rsidR="00BA0EBD" w:rsidRDefault="00BA0EBD" w:rsidP="00CC08E3">
      <w:pPr>
        <w:pStyle w:val="Textzprvy"/>
        <w:spacing w:after="0"/>
      </w:pPr>
      <w:r w:rsidRPr="00BA0EBD">
        <w:t xml:space="preserve">Pokud podnikatel nebo firma zaměstnává 0 až 24 zaměstnanců, je výše televizního poplatku nulová. Přirážka za nesplnění </w:t>
      </w:r>
      <w:r w:rsidR="00BE2432">
        <w:t>oznamovací</w:t>
      </w:r>
      <w:r w:rsidRPr="00BA0EBD">
        <w:t xml:space="preserve"> povinnosti se uplatňuje v případě, že tím poplatníkovi vznikne dluh vůči České televizi</w:t>
      </w:r>
      <w:r w:rsidR="00BE2432">
        <w:t>. P</w:t>
      </w:r>
      <w:r w:rsidRPr="00BA0EBD">
        <w:t xml:space="preserve">okud </w:t>
      </w:r>
      <w:r w:rsidR="00BE2432">
        <w:t xml:space="preserve">je poplatková povinnost nulová, pak </w:t>
      </w:r>
      <w:r w:rsidRPr="00BA0EBD">
        <w:t>žádný dluh nevznikne</w:t>
      </w:r>
      <w:r w:rsidR="00BE2432">
        <w:t xml:space="preserve"> a</w:t>
      </w:r>
      <w:r w:rsidRPr="00BA0EBD">
        <w:t xml:space="preserve"> přirážka se neuplatní.</w:t>
      </w:r>
    </w:p>
    <w:p w14:paraId="06F88278" w14:textId="77777777" w:rsidR="00CC08E3" w:rsidRDefault="00CC08E3" w:rsidP="00CC08E3">
      <w:pPr>
        <w:pStyle w:val="Textzprvy"/>
        <w:spacing w:after="0"/>
      </w:pPr>
    </w:p>
    <w:p w14:paraId="3599B353" w14:textId="5FBC6823" w:rsidR="00985D47" w:rsidRDefault="00985D47" w:rsidP="00CC08E3">
      <w:pPr>
        <w:pStyle w:val="Textzprvy"/>
        <w:spacing w:after="0"/>
      </w:pPr>
      <w:r>
        <w:t xml:space="preserve">V případě, že podnikateli nebo firmě stoupne kdykoliv v budoucnu počet zaměstnanců na 25 a více, musí tuto skutečnost oznámit České televizi. Využít k tomu může </w:t>
      </w:r>
      <w:r w:rsidR="0080461D">
        <w:t>účet</w:t>
      </w:r>
      <w:r>
        <w:t xml:space="preserve"> poplatníka na webu </w:t>
      </w:r>
      <w:hyperlink r:id="rId9" w:tgtFrame="_new" w:history="1">
        <w:r w:rsidRPr="00BA0EBD">
          <w:rPr>
            <w:rStyle w:val="Hypertextovodkaz"/>
          </w:rPr>
          <w:t>www.tvpoplatky.cz</w:t>
        </w:r>
      </w:hyperlink>
      <w:r w:rsidRPr="00BA0EBD">
        <w:t>.</w:t>
      </w:r>
    </w:p>
    <w:p w14:paraId="6ABBDAE0" w14:textId="77777777" w:rsidR="00CC08E3" w:rsidRDefault="00CC08E3" w:rsidP="00CC08E3">
      <w:pPr>
        <w:pStyle w:val="Textzprvy"/>
        <w:spacing w:after="0"/>
        <w:rPr>
          <w:bCs/>
        </w:rPr>
      </w:pPr>
    </w:p>
    <w:p w14:paraId="265B41F1" w14:textId="77777777" w:rsidR="007312C5" w:rsidRDefault="00636765" w:rsidP="00576FC6">
      <w:pPr>
        <w:pStyle w:val="Textzprvy"/>
        <w:spacing w:after="0"/>
        <w:rPr>
          <w:bCs/>
          <w:sz w:val="16"/>
          <w:szCs w:val="16"/>
        </w:rPr>
      </w:pPr>
      <w:r>
        <w:rPr>
          <w:bCs/>
          <w:sz w:val="16"/>
          <w:szCs w:val="16"/>
        </w:rPr>
        <w:t>Tiskové oddělení České televize</w:t>
      </w:r>
    </w:p>
    <w:p w14:paraId="15FD87BB" w14:textId="77777777" w:rsidR="007312C5" w:rsidRPr="003B26F7" w:rsidRDefault="007312C5" w:rsidP="00576FC6">
      <w:pPr>
        <w:pStyle w:val="Textzprvy"/>
        <w:spacing w:after="0"/>
        <w:rPr>
          <w:bCs/>
          <w:sz w:val="16"/>
          <w:szCs w:val="16"/>
        </w:rPr>
      </w:pPr>
      <w:r>
        <w:rPr>
          <w:bCs/>
          <w:sz w:val="16"/>
          <w:szCs w:val="16"/>
        </w:rPr>
        <w:t xml:space="preserve">Servis pro novináře: </w:t>
      </w:r>
      <w:hyperlink r:id="rId10" w:history="1">
        <w:r w:rsidRPr="006930FC">
          <w:rPr>
            <w:rStyle w:val="Hypertextovodkaz"/>
            <w:bCs/>
            <w:sz w:val="16"/>
            <w:szCs w:val="16"/>
          </w:rPr>
          <w:t>www.ceskatelevize.cz/vse-o-ct/pro-media</w:t>
        </w:r>
      </w:hyperlink>
    </w:p>
    <w:sectPr w:rsidR="007312C5" w:rsidRPr="003B26F7" w:rsidSect="00284E29">
      <w:headerReference w:type="default" r:id="rId11"/>
      <w:footerReference w:type="default" r:id="rId12"/>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EBE8" w14:textId="77777777" w:rsidR="00AB34FF" w:rsidRDefault="00AB34FF" w:rsidP="00FE502B">
      <w:r>
        <w:separator/>
      </w:r>
    </w:p>
  </w:endnote>
  <w:endnote w:type="continuationSeparator" w:id="0">
    <w:p w14:paraId="5529C37B" w14:textId="77777777" w:rsidR="00AB34FF" w:rsidRDefault="00AB34FF"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8E1E"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02031242"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4AE01D08"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FBDE" w14:textId="77777777" w:rsidR="00AB34FF" w:rsidRDefault="00AB34FF" w:rsidP="00FE502B">
      <w:r>
        <w:separator/>
      </w:r>
    </w:p>
  </w:footnote>
  <w:footnote w:type="continuationSeparator" w:id="0">
    <w:p w14:paraId="596082FA" w14:textId="77777777" w:rsidR="00AB34FF" w:rsidRDefault="00AB34FF"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51D0"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2A287F33" wp14:editId="6EA4A410">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0D979"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2A287F33"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7CB0D979"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3D36E02A" wp14:editId="7D4289E4">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565121">
    <w:abstractNumId w:val="1"/>
  </w:num>
  <w:num w:numId="2" w16cid:durableId="72780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FF"/>
    <w:rsid w:val="00005066"/>
    <w:rsid w:val="00005CB7"/>
    <w:rsid w:val="00041F97"/>
    <w:rsid w:val="00054142"/>
    <w:rsid w:val="00070486"/>
    <w:rsid w:val="00074F2B"/>
    <w:rsid w:val="00097321"/>
    <w:rsid w:val="000A70ED"/>
    <w:rsid w:val="000B5483"/>
    <w:rsid w:val="000D38F4"/>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370B2"/>
    <w:rsid w:val="00266600"/>
    <w:rsid w:val="00271094"/>
    <w:rsid w:val="00284E29"/>
    <w:rsid w:val="002A57EC"/>
    <w:rsid w:val="002C54A8"/>
    <w:rsid w:val="002D4966"/>
    <w:rsid w:val="002E7A62"/>
    <w:rsid w:val="003032A0"/>
    <w:rsid w:val="0032189A"/>
    <w:rsid w:val="00324976"/>
    <w:rsid w:val="00343CF5"/>
    <w:rsid w:val="003533FD"/>
    <w:rsid w:val="003534B8"/>
    <w:rsid w:val="003559C7"/>
    <w:rsid w:val="00360A3A"/>
    <w:rsid w:val="00362DBE"/>
    <w:rsid w:val="003720CE"/>
    <w:rsid w:val="003740EE"/>
    <w:rsid w:val="00387802"/>
    <w:rsid w:val="003940B7"/>
    <w:rsid w:val="003B0712"/>
    <w:rsid w:val="003B26F7"/>
    <w:rsid w:val="003B6CB2"/>
    <w:rsid w:val="003C07D0"/>
    <w:rsid w:val="003D7775"/>
    <w:rsid w:val="003E4381"/>
    <w:rsid w:val="003F12BE"/>
    <w:rsid w:val="003F2AD0"/>
    <w:rsid w:val="003F4BAA"/>
    <w:rsid w:val="003F7804"/>
    <w:rsid w:val="0040038B"/>
    <w:rsid w:val="0040295A"/>
    <w:rsid w:val="0041050E"/>
    <w:rsid w:val="00412AD7"/>
    <w:rsid w:val="004137D7"/>
    <w:rsid w:val="00413B32"/>
    <w:rsid w:val="004262E8"/>
    <w:rsid w:val="00430F3F"/>
    <w:rsid w:val="004429D3"/>
    <w:rsid w:val="004458E6"/>
    <w:rsid w:val="00463E3F"/>
    <w:rsid w:val="00464A96"/>
    <w:rsid w:val="00467377"/>
    <w:rsid w:val="004727C8"/>
    <w:rsid w:val="00491C8D"/>
    <w:rsid w:val="00495845"/>
    <w:rsid w:val="00497387"/>
    <w:rsid w:val="004A0EC5"/>
    <w:rsid w:val="004A43E3"/>
    <w:rsid w:val="004B7557"/>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38F4"/>
    <w:rsid w:val="006E63CB"/>
    <w:rsid w:val="006F6107"/>
    <w:rsid w:val="00701BCE"/>
    <w:rsid w:val="00704CB4"/>
    <w:rsid w:val="00704FFD"/>
    <w:rsid w:val="0071708A"/>
    <w:rsid w:val="00730BFE"/>
    <w:rsid w:val="007312C5"/>
    <w:rsid w:val="007332F6"/>
    <w:rsid w:val="00734D80"/>
    <w:rsid w:val="00741409"/>
    <w:rsid w:val="00745BEE"/>
    <w:rsid w:val="007853E0"/>
    <w:rsid w:val="007A573F"/>
    <w:rsid w:val="007D78C7"/>
    <w:rsid w:val="007F57B2"/>
    <w:rsid w:val="007F6697"/>
    <w:rsid w:val="0080461D"/>
    <w:rsid w:val="008070ED"/>
    <w:rsid w:val="0082159F"/>
    <w:rsid w:val="008244BA"/>
    <w:rsid w:val="0083357C"/>
    <w:rsid w:val="0084209E"/>
    <w:rsid w:val="008528D3"/>
    <w:rsid w:val="008575C3"/>
    <w:rsid w:val="00872F28"/>
    <w:rsid w:val="0087379A"/>
    <w:rsid w:val="008B0D2A"/>
    <w:rsid w:val="008B4488"/>
    <w:rsid w:val="008C6885"/>
    <w:rsid w:val="008D0B15"/>
    <w:rsid w:val="008D51B9"/>
    <w:rsid w:val="008D6EAD"/>
    <w:rsid w:val="008F6EC2"/>
    <w:rsid w:val="0090024B"/>
    <w:rsid w:val="0090355A"/>
    <w:rsid w:val="00917E36"/>
    <w:rsid w:val="00923FD5"/>
    <w:rsid w:val="00940DAD"/>
    <w:rsid w:val="0095031E"/>
    <w:rsid w:val="0096200E"/>
    <w:rsid w:val="00964730"/>
    <w:rsid w:val="00966A9B"/>
    <w:rsid w:val="00967D1C"/>
    <w:rsid w:val="00985D47"/>
    <w:rsid w:val="00985DCE"/>
    <w:rsid w:val="00995CA1"/>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B34FF"/>
    <w:rsid w:val="00AC0789"/>
    <w:rsid w:val="00AC0E90"/>
    <w:rsid w:val="00AF66BB"/>
    <w:rsid w:val="00AF70F3"/>
    <w:rsid w:val="00B0047C"/>
    <w:rsid w:val="00B01750"/>
    <w:rsid w:val="00B277E8"/>
    <w:rsid w:val="00B3184D"/>
    <w:rsid w:val="00B42875"/>
    <w:rsid w:val="00B438C2"/>
    <w:rsid w:val="00B57E6C"/>
    <w:rsid w:val="00B70653"/>
    <w:rsid w:val="00B74D21"/>
    <w:rsid w:val="00B828AC"/>
    <w:rsid w:val="00B8298B"/>
    <w:rsid w:val="00B90A0A"/>
    <w:rsid w:val="00B95574"/>
    <w:rsid w:val="00BA0EBD"/>
    <w:rsid w:val="00BB0F4D"/>
    <w:rsid w:val="00BB15EC"/>
    <w:rsid w:val="00BC1512"/>
    <w:rsid w:val="00BD35A7"/>
    <w:rsid w:val="00BE2432"/>
    <w:rsid w:val="00BE3041"/>
    <w:rsid w:val="00BF286D"/>
    <w:rsid w:val="00BF3E23"/>
    <w:rsid w:val="00BF5762"/>
    <w:rsid w:val="00C073BF"/>
    <w:rsid w:val="00C10BBD"/>
    <w:rsid w:val="00C164E8"/>
    <w:rsid w:val="00C31352"/>
    <w:rsid w:val="00C37473"/>
    <w:rsid w:val="00C61585"/>
    <w:rsid w:val="00C63A47"/>
    <w:rsid w:val="00C6628D"/>
    <w:rsid w:val="00C71B9B"/>
    <w:rsid w:val="00C80E14"/>
    <w:rsid w:val="00C84A3C"/>
    <w:rsid w:val="00C85878"/>
    <w:rsid w:val="00C90598"/>
    <w:rsid w:val="00C91BA7"/>
    <w:rsid w:val="00CA7EB5"/>
    <w:rsid w:val="00CB3912"/>
    <w:rsid w:val="00CC08E3"/>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D4D9C"/>
  <w15:chartTrackingRefBased/>
  <w15:docId w15:val="{0E74A023-67DC-4054-AED5-F2308482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 w:type="paragraph" w:styleId="Revize">
    <w:name w:val="Revision"/>
    <w:hidden/>
    <w:uiPriority w:val="99"/>
    <w:semiHidden/>
    <w:rsid w:val="00BE2432"/>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478737">
      <w:bodyDiv w:val="1"/>
      <w:marLeft w:val="0"/>
      <w:marRight w:val="0"/>
      <w:marTop w:val="0"/>
      <w:marBottom w:val="0"/>
      <w:divBdr>
        <w:top w:val="none" w:sz="0" w:space="0" w:color="auto"/>
        <w:left w:val="none" w:sz="0" w:space="0" w:color="auto"/>
        <w:bottom w:val="none" w:sz="0" w:space="0" w:color="auto"/>
        <w:right w:val="none" w:sz="0" w:space="0" w:color="auto"/>
      </w:divBdr>
      <w:divsChild>
        <w:div w:id="542524655">
          <w:marLeft w:val="0"/>
          <w:marRight w:val="0"/>
          <w:marTop w:val="0"/>
          <w:marBottom w:val="0"/>
          <w:divBdr>
            <w:top w:val="none" w:sz="0" w:space="0" w:color="auto"/>
            <w:left w:val="none" w:sz="0" w:space="0" w:color="auto"/>
            <w:bottom w:val="none" w:sz="0" w:space="0" w:color="auto"/>
            <w:right w:val="none" w:sz="0" w:space="0" w:color="auto"/>
          </w:divBdr>
          <w:divsChild>
            <w:div w:id="940917775">
              <w:marLeft w:val="0"/>
              <w:marRight w:val="0"/>
              <w:marTop w:val="0"/>
              <w:marBottom w:val="0"/>
              <w:divBdr>
                <w:top w:val="none" w:sz="0" w:space="0" w:color="auto"/>
                <w:left w:val="none" w:sz="0" w:space="0" w:color="auto"/>
                <w:bottom w:val="none" w:sz="0" w:space="0" w:color="auto"/>
                <w:right w:val="none" w:sz="0" w:space="0" w:color="auto"/>
              </w:divBdr>
              <w:divsChild>
                <w:div w:id="940454917">
                  <w:marLeft w:val="0"/>
                  <w:marRight w:val="0"/>
                  <w:marTop w:val="0"/>
                  <w:marBottom w:val="0"/>
                  <w:divBdr>
                    <w:top w:val="none" w:sz="0" w:space="0" w:color="auto"/>
                    <w:left w:val="none" w:sz="0" w:space="0" w:color="auto"/>
                    <w:bottom w:val="none" w:sz="0" w:space="0" w:color="auto"/>
                    <w:right w:val="none" w:sz="0" w:space="0" w:color="auto"/>
                  </w:divBdr>
                  <w:divsChild>
                    <w:div w:id="818811997">
                      <w:marLeft w:val="0"/>
                      <w:marRight w:val="0"/>
                      <w:marTop w:val="0"/>
                      <w:marBottom w:val="0"/>
                      <w:divBdr>
                        <w:top w:val="none" w:sz="0" w:space="0" w:color="auto"/>
                        <w:left w:val="none" w:sz="0" w:space="0" w:color="auto"/>
                        <w:bottom w:val="none" w:sz="0" w:space="0" w:color="auto"/>
                        <w:right w:val="none" w:sz="0" w:space="0" w:color="auto"/>
                      </w:divBdr>
                      <w:divsChild>
                        <w:div w:id="291327760">
                          <w:marLeft w:val="0"/>
                          <w:marRight w:val="0"/>
                          <w:marTop w:val="0"/>
                          <w:marBottom w:val="0"/>
                          <w:divBdr>
                            <w:top w:val="none" w:sz="0" w:space="0" w:color="auto"/>
                            <w:left w:val="none" w:sz="0" w:space="0" w:color="auto"/>
                            <w:bottom w:val="none" w:sz="0" w:space="0" w:color="auto"/>
                            <w:right w:val="none" w:sz="0" w:space="0" w:color="auto"/>
                          </w:divBdr>
                          <w:divsChild>
                            <w:div w:id="1950892564">
                              <w:marLeft w:val="0"/>
                              <w:marRight w:val="0"/>
                              <w:marTop w:val="0"/>
                              <w:marBottom w:val="0"/>
                              <w:divBdr>
                                <w:top w:val="none" w:sz="0" w:space="0" w:color="auto"/>
                                <w:left w:val="none" w:sz="0" w:space="0" w:color="auto"/>
                                <w:bottom w:val="none" w:sz="0" w:space="0" w:color="auto"/>
                                <w:right w:val="none" w:sz="0" w:space="0" w:color="auto"/>
                              </w:divBdr>
                              <w:divsChild>
                                <w:div w:id="1823814863">
                                  <w:marLeft w:val="0"/>
                                  <w:marRight w:val="0"/>
                                  <w:marTop w:val="0"/>
                                  <w:marBottom w:val="0"/>
                                  <w:divBdr>
                                    <w:top w:val="none" w:sz="0" w:space="0" w:color="auto"/>
                                    <w:left w:val="none" w:sz="0" w:space="0" w:color="auto"/>
                                    <w:bottom w:val="none" w:sz="0" w:space="0" w:color="auto"/>
                                    <w:right w:val="none" w:sz="0" w:space="0" w:color="auto"/>
                                  </w:divBdr>
                                  <w:divsChild>
                                    <w:div w:id="138764918">
                                      <w:marLeft w:val="0"/>
                                      <w:marRight w:val="0"/>
                                      <w:marTop w:val="0"/>
                                      <w:marBottom w:val="0"/>
                                      <w:divBdr>
                                        <w:top w:val="none" w:sz="0" w:space="0" w:color="auto"/>
                                        <w:left w:val="none" w:sz="0" w:space="0" w:color="auto"/>
                                        <w:bottom w:val="none" w:sz="0" w:space="0" w:color="auto"/>
                                        <w:right w:val="none" w:sz="0" w:space="0" w:color="auto"/>
                                      </w:divBdr>
                                      <w:divsChild>
                                        <w:div w:id="148330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1115251745">
      <w:bodyDiv w:val="1"/>
      <w:marLeft w:val="0"/>
      <w:marRight w:val="0"/>
      <w:marTop w:val="0"/>
      <w:marBottom w:val="0"/>
      <w:divBdr>
        <w:top w:val="none" w:sz="0" w:space="0" w:color="auto"/>
        <w:left w:val="none" w:sz="0" w:space="0" w:color="auto"/>
        <w:bottom w:val="none" w:sz="0" w:space="0" w:color="auto"/>
        <w:right w:val="none" w:sz="0" w:space="0" w:color="auto"/>
      </w:divBdr>
      <w:divsChild>
        <w:div w:id="1523931254">
          <w:marLeft w:val="0"/>
          <w:marRight w:val="0"/>
          <w:marTop w:val="0"/>
          <w:marBottom w:val="0"/>
          <w:divBdr>
            <w:top w:val="none" w:sz="0" w:space="0" w:color="auto"/>
            <w:left w:val="none" w:sz="0" w:space="0" w:color="auto"/>
            <w:bottom w:val="none" w:sz="0" w:space="0" w:color="auto"/>
            <w:right w:val="none" w:sz="0" w:space="0" w:color="auto"/>
          </w:divBdr>
          <w:divsChild>
            <w:div w:id="1478835543">
              <w:marLeft w:val="0"/>
              <w:marRight w:val="0"/>
              <w:marTop w:val="0"/>
              <w:marBottom w:val="0"/>
              <w:divBdr>
                <w:top w:val="none" w:sz="0" w:space="0" w:color="auto"/>
                <w:left w:val="none" w:sz="0" w:space="0" w:color="auto"/>
                <w:bottom w:val="none" w:sz="0" w:space="0" w:color="auto"/>
                <w:right w:val="none" w:sz="0" w:space="0" w:color="auto"/>
              </w:divBdr>
              <w:divsChild>
                <w:div w:id="111100064">
                  <w:marLeft w:val="0"/>
                  <w:marRight w:val="0"/>
                  <w:marTop w:val="0"/>
                  <w:marBottom w:val="0"/>
                  <w:divBdr>
                    <w:top w:val="none" w:sz="0" w:space="0" w:color="auto"/>
                    <w:left w:val="none" w:sz="0" w:space="0" w:color="auto"/>
                    <w:bottom w:val="none" w:sz="0" w:space="0" w:color="auto"/>
                    <w:right w:val="none" w:sz="0" w:space="0" w:color="auto"/>
                  </w:divBdr>
                  <w:divsChild>
                    <w:div w:id="537283936">
                      <w:marLeft w:val="0"/>
                      <w:marRight w:val="0"/>
                      <w:marTop w:val="0"/>
                      <w:marBottom w:val="0"/>
                      <w:divBdr>
                        <w:top w:val="none" w:sz="0" w:space="0" w:color="auto"/>
                        <w:left w:val="none" w:sz="0" w:space="0" w:color="auto"/>
                        <w:bottom w:val="none" w:sz="0" w:space="0" w:color="auto"/>
                        <w:right w:val="none" w:sz="0" w:space="0" w:color="auto"/>
                      </w:divBdr>
                      <w:divsChild>
                        <w:div w:id="535580551">
                          <w:marLeft w:val="0"/>
                          <w:marRight w:val="0"/>
                          <w:marTop w:val="0"/>
                          <w:marBottom w:val="0"/>
                          <w:divBdr>
                            <w:top w:val="none" w:sz="0" w:space="0" w:color="auto"/>
                            <w:left w:val="none" w:sz="0" w:space="0" w:color="auto"/>
                            <w:bottom w:val="none" w:sz="0" w:space="0" w:color="auto"/>
                            <w:right w:val="none" w:sz="0" w:space="0" w:color="auto"/>
                          </w:divBdr>
                          <w:divsChild>
                            <w:div w:id="713651069">
                              <w:marLeft w:val="0"/>
                              <w:marRight w:val="0"/>
                              <w:marTop w:val="0"/>
                              <w:marBottom w:val="0"/>
                              <w:divBdr>
                                <w:top w:val="none" w:sz="0" w:space="0" w:color="auto"/>
                                <w:left w:val="none" w:sz="0" w:space="0" w:color="auto"/>
                                <w:bottom w:val="none" w:sz="0" w:space="0" w:color="auto"/>
                                <w:right w:val="none" w:sz="0" w:space="0" w:color="auto"/>
                              </w:divBdr>
                              <w:divsChild>
                                <w:div w:id="688412742">
                                  <w:marLeft w:val="0"/>
                                  <w:marRight w:val="0"/>
                                  <w:marTop w:val="0"/>
                                  <w:marBottom w:val="0"/>
                                  <w:divBdr>
                                    <w:top w:val="none" w:sz="0" w:space="0" w:color="auto"/>
                                    <w:left w:val="none" w:sz="0" w:space="0" w:color="auto"/>
                                    <w:bottom w:val="none" w:sz="0" w:space="0" w:color="auto"/>
                                    <w:right w:val="none" w:sz="0" w:space="0" w:color="auto"/>
                                  </w:divBdr>
                                  <w:divsChild>
                                    <w:div w:id="2041853603">
                                      <w:marLeft w:val="0"/>
                                      <w:marRight w:val="0"/>
                                      <w:marTop w:val="0"/>
                                      <w:marBottom w:val="0"/>
                                      <w:divBdr>
                                        <w:top w:val="none" w:sz="0" w:space="0" w:color="auto"/>
                                        <w:left w:val="none" w:sz="0" w:space="0" w:color="auto"/>
                                        <w:bottom w:val="none" w:sz="0" w:space="0" w:color="auto"/>
                                        <w:right w:val="none" w:sz="0" w:space="0" w:color="auto"/>
                                      </w:divBdr>
                                      <w:divsChild>
                                        <w:div w:id="923883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poplatky.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vpoplatky.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eskatelevize.cz/vse-o-ct/pro-media" TargetMode="External"/><Relationship Id="rId4" Type="http://schemas.openxmlformats.org/officeDocument/2006/relationships/webSettings" Target="webSettings.xml"/><Relationship Id="rId9" Type="http://schemas.openxmlformats.org/officeDocument/2006/relationships/hyperlink" Target="http://www.tvpoplatky.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500183\OneDrive%20-%20&#268;esk&#225;%20televize\Plocha\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11</TotalTime>
  <Pages>1</Pages>
  <Words>259</Words>
  <Characters>1533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1789</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Konečný Radek</dc:creator>
  <cp:keywords/>
  <cp:lastModifiedBy>Konečný Radek</cp:lastModifiedBy>
  <cp:revision>6</cp:revision>
  <cp:lastPrinted>2025-06-27T11:02:00Z</cp:lastPrinted>
  <dcterms:created xsi:type="dcterms:W3CDTF">2025-06-27T10:37:00Z</dcterms:created>
  <dcterms:modified xsi:type="dcterms:W3CDTF">2025-06-27T11:37:00Z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