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1ED1" w14:textId="77777777" w:rsidR="00030151" w:rsidRPr="00030151" w:rsidRDefault="00030151" w:rsidP="00030151">
      <w:pPr>
        <w:jc w:val="both"/>
        <w:rPr>
          <w:rFonts w:ascii="Verdana" w:eastAsia="Times New Roman" w:hAnsi="Verdana"/>
          <w:b/>
          <w:color w:val="auto"/>
          <w:sz w:val="32"/>
          <w:szCs w:val="32"/>
          <w:lang w:eastAsia="cs-CZ"/>
        </w:rPr>
      </w:pPr>
      <w:bookmarkStart w:id="0" w:name="_Hlk239259632"/>
      <w:r w:rsidRPr="00030151">
        <w:rPr>
          <w:rFonts w:ascii="Verdana" w:eastAsia="Times New Roman" w:hAnsi="Verdana"/>
          <w:b/>
          <w:color w:val="auto"/>
          <w:sz w:val="32"/>
          <w:szCs w:val="32"/>
          <w:lang w:eastAsia="cs-CZ"/>
        </w:rPr>
        <w:t>Miroslav Táborský se opět vydá po stopách Járy Cimrmana. ČT chystá druhou řadu oblíbené série</w:t>
      </w:r>
    </w:p>
    <w:p w14:paraId="2A795127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0B2B0ED4" w14:textId="148C3DA0" w:rsidR="003B26F7" w:rsidRPr="004A43E3" w:rsidRDefault="00030151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2. září 2026</w:t>
      </w:r>
    </w:p>
    <w:p w14:paraId="0DE488D6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0AFA05B5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b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 xml:space="preserve">Téměř tři desítky míst napříč Českem, která odkazují k působení fiktivního českého génia, představí druhá řada cestopisného cyklu 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>Stopy Járy Cimrmana</w:t>
      </w:r>
      <w:r w:rsidRPr="00030151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>. Průvodce Miroslav Táborský se v šesti nových dílech setká nejen se svými hereckými kolegy z Divadla Járy Cimrmana, ale také s místními nadšenci, kteří mistrovu stopu připomínají veřejnosti. Česká televize plánuje vysílání druhé řady na jaro 2027.</w:t>
      </w:r>
    </w:p>
    <w:p w14:paraId="3BB9390F" w14:textId="77777777" w:rsidR="003B26F7" w:rsidRDefault="003B26F7" w:rsidP="00030151">
      <w:pPr>
        <w:pStyle w:val="Textzprvy"/>
        <w:spacing w:after="0"/>
      </w:pPr>
    </w:p>
    <w:p w14:paraId="77555F69" w14:textId="6750F417" w:rsidR="00030151" w:rsidRPr="00030151" w:rsidRDefault="00030151" w:rsidP="00030151">
      <w:pPr>
        <w:spacing w:line="260" w:lineRule="exact"/>
        <w:jc w:val="both"/>
        <w:rPr>
          <w:rFonts w:ascii="Verdana" w:hAnsi="Verdana"/>
          <w:sz w:val="18"/>
          <w:szCs w:val="18"/>
        </w:rPr>
      </w:pPr>
      <w:r w:rsidRPr="00030151">
        <w:rPr>
          <w:rFonts w:ascii="Verdana" w:hAnsi="Verdana"/>
          <w:sz w:val="18"/>
          <w:szCs w:val="18"/>
        </w:rPr>
        <w:t xml:space="preserve">Po odvysílání první řady série, kterou diváci přijali velmi příznivě, začaly spontánně napříč Českem vznikat další připomínky Cimrmanova působení. </w:t>
      </w:r>
      <w:r w:rsidRPr="00030151">
        <w:rPr>
          <w:rFonts w:ascii="Verdana" w:eastAsia="Times New Roman" w:hAnsi="Verdana" w:cs="Arial"/>
          <w:i/>
          <w:iCs/>
          <w:color w:val="auto"/>
          <w:sz w:val="18"/>
          <w:szCs w:val="18"/>
          <w:shd w:val="clear" w:color="auto" w:fill="FFFFFF"/>
          <w:lang w:eastAsia="cs-CZ"/>
        </w:rPr>
        <w:t>„Uvědomili jsme si, že jsme se v první divácky úspěšné řadě nedostali do všech krajů, tak se to pokusíme napravit. Těší mne, že herce Divadla Járy Cimrmana uvidíme v celé řadě vtipných situací, které nové Cimrmanovy stopy nabízejí,“</w:t>
      </w:r>
      <w:r w:rsidRPr="00030151">
        <w:rPr>
          <w:rFonts w:ascii="Verdana" w:eastAsia="Times New Roman" w:hAnsi="Verdana" w:cs="Arial"/>
          <w:color w:val="FF0000"/>
          <w:sz w:val="18"/>
          <w:szCs w:val="18"/>
          <w:shd w:val="clear" w:color="auto" w:fill="FFFFFF"/>
          <w:lang w:eastAsia="cs-CZ"/>
        </w:rPr>
        <w:t xml:space="preserve"> </w:t>
      </w:r>
      <w:r w:rsidRPr="00030151">
        <w:rPr>
          <w:rFonts w:ascii="Verdana" w:eastAsia="Times New Roman" w:hAnsi="Verdana" w:cs="Arial"/>
          <w:color w:val="auto"/>
          <w:sz w:val="18"/>
          <w:szCs w:val="18"/>
          <w:shd w:val="clear" w:color="auto" w:fill="FFFFFF"/>
          <w:lang w:eastAsia="cs-CZ"/>
        </w:rPr>
        <w:t>zmiňuje</w:t>
      </w:r>
      <w:r w:rsidRPr="00030151">
        <w:rPr>
          <w:rFonts w:ascii="Verdana" w:hAnsi="Verdana"/>
          <w:sz w:val="18"/>
          <w:szCs w:val="18"/>
        </w:rPr>
        <w:t xml:space="preserve"> dramaturg cyklu </w:t>
      </w:r>
      <w:r w:rsidRPr="00030151">
        <w:rPr>
          <w:rFonts w:ascii="Verdana" w:hAnsi="Verdana"/>
          <w:b/>
          <w:sz w:val="18"/>
          <w:szCs w:val="18"/>
        </w:rPr>
        <w:t>Josef Albrecht</w:t>
      </w:r>
      <w:r w:rsidRPr="00030151">
        <w:rPr>
          <w:rFonts w:ascii="Verdana" w:hAnsi="Verdana"/>
          <w:sz w:val="18"/>
          <w:szCs w:val="18"/>
        </w:rPr>
        <w:t>.</w:t>
      </w:r>
    </w:p>
    <w:p w14:paraId="213A28A5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FF0000"/>
          <w:sz w:val="18"/>
          <w:szCs w:val="18"/>
          <w:lang w:eastAsia="cs-CZ"/>
        </w:rPr>
      </w:pPr>
    </w:p>
    <w:p w14:paraId="4F361230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V šesti nových dílech se tak diváci poprvé podívají například do západních Čech, kde ve Františkových Lázních funguje Základní umělecká škola Járy Cimrmana. Tvůrci zavítali také na pomezí Čech a Moravy, kde v obci Drozdov vznikla Cimrmanova vodoléčebná stezka, nebo do Polabí, kde v Brandýse nad Labem funguje Čakovický prak inspirovaný hrou Akt. Další místa připomínají třeba léčivý pramen v základech kostela v Poděbradech, který ovšem nikdy nevytryskl, či kufr, který Cimrman poslal své sestře do Vídně, ale omylem ho doručili do obce Vídeň u Velkého Meziříčí.</w:t>
      </w:r>
    </w:p>
    <w:p w14:paraId="2EAA6043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6864A9E1" w14:textId="27B10E18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„</w:t>
      </w:r>
      <w:r w:rsidRPr="00030151"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  <w:t xml:space="preserve">Druhá řada našeho seriálu představí kromě nových Cimrmanových stop i některé regionální cimrmanology, kteří právě místa spojená s Járou objevili a odkryli. Se spoluautorem scénáře Tomášem Malečkem jim říkáme </w:t>
      </w:r>
      <w:proofErr w:type="spellStart"/>
      <w:r w:rsidRPr="00030151"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  <w:t>cimrmaniaci</w:t>
      </w:r>
      <w:proofErr w:type="spellEnd"/>
      <w:r w:rsidRPr="00030151"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  <w:t>. V téměř každé epizodě tak dáme prostor i jejich výkladu Cimrmanových vynálezů a vůbec mistrova odkazu. Nejtěžší však bylo mezi desítkami stop vybrat místa, která jsou skutečně vtipná a doprovozena chytrým příběhem. Mnoho lidí v Česku si myslí, že mají smysl pro humor a vytvoří ve svém kraji nějaký cimrmanovský památník. Ale bohužel jen zlomek z nich nabídne opravdu srozumitelný a vtipný příběh s pointou, který můžeme předložit panu Svěrákovi a získat od něj požehnání, abychom je mohli zakomponovat do scénáře,“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 říká režisér 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>Patrik Ulrich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.</w:t>
      </w:r>
    </w:p>
    <w:p w14:paraId="64FBC938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78D612E6" w14:textId="0B5F78AF" w:rsidR="00030151" w:rsidRDefault="00030151" w:rsidP="00030151">
      <w:pPr>
        <w:spacing w:line="260" w:lineRule="exact"/>
        <w:jc w:val="both"/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bCs/>
          <w:color w:val="auto"/>
          <w:sz w:val="18"/>
          <w:szCs w:val="18"/>
          <w:lang w:eastAsia="cs-CZ"/>
        </w:rPr>
        <w:t xml:space="preserve">Právě setkávání s amatérskými cimrmanology patřilo stejně jako v první sérii k tomu, co si nejvíce užil také herec a průvodce cyklem </w:t>
      </w:r>
      <w:r w:rsidRPr="00030151">
        <w:rPr>
          <w:rFonts w:ascii="Verdana" w:eastAsia="Times New Roman" w:hAnsi="Verdana"/>
          <w:b/>
          <w:color w:val="auto"/>
          <w:sz w:val="18"/>
          <w:szCs w:val="18"/>
          <w:lang w:eastAsia="cs-CZ"/>
        </w:rPr>
        <w:t>Miroslav Táborský</w:t>
      </w:r>
      <w:r w:rsidR="00EC7AF6">
        <w:rPr>
          <w:rFonts w:ascii="Verdana" w:eastAsia="Times New Roman" w:hAnsi="Verdana"/>
          <w:color w:val="auto"/>
          <w:sz w:val="18"/>
          <w:szCs w:val="18"/>
          <w:lang w:eastAsia="cs-CZ"/>
        </w:rPr>
        <w:t>:</w:t>
      </w:r>
      <w:r w:rsidRPr="00030151"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  <w:t xml:space="preserve"> „Pro své okolí i kolemjdoucí vymýšlejí něco, co je pobaví a udělá jim hezkou chvilku. A to je v dnešních turbulentních časech velmi potřebný jev.“</w:t>
      </w:r>
    </w:p>
    <w:p w14:paraId="3D34D253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479FEC8D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Letos na podzim oslaví Divadlo Járy Cimrmana 60. výročí svého vzniku a současně odehraje svou jubilejní 60. divadelní sezónu. Uvedení nové řady cyklu Stopy Járy Cimrmana tak má být i dárkem pro diváky a příležitostí, jak tuto mimořádnou kulturní událost oslavit také ve vysílání České televize.</w:t>
      </w:r>
    </w:p>
    <w:p w14:paraId="6E9EB5BF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5D42C5BF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Kromě dlouholetých členů Divadla Járy Cimrmana dostanou v nové řadě větší prostor i jeho novější členové, například Vojtěch Kotek, Ondřej Vetchý či Josef Čepelka. Jejich účinkování doplní ukázky tradičních her, Dobytí Severního pólu, Vyšetřování ztráty třídní knihy nebo Švestka, v nových alternacích.</w:t>
      </w:r>
    </w:p>
    <w:p w14:paraId="35EE8BA3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FF0000"/>
          <w:sz w:val="18"/>
          <w:szCs w:val="18"/>
          <w:lang w:eastAsia="cs-CZ"/>
        </w:rPr>
      </w:pPr>
    </w:p>
    <w:p w14:paraId="65A91922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Stopy Járy Cimrmana podle tvůrců ukazují, že Češi milují hravost. „</w:t>
      </w:r>
      <w:r w:rsidRPr="00030151">
        <w:rPr>
          <w:rFonts w:ascii="Verdana" w:eastAsia="Times New Roman" w:hAnsi="Verdana"/>
          <w:i/>
          <w:iCs/>
          <w:color w:val="auto"/>
          <w:sz w:val="18"/>
          <w:szCs w:val="18"/>
          <w:lang w:eastAsia="cs-CZ"/>
        </w:rPr>
        <w:t>Náš seriál dokládá, že Jára Cimrman žije mezi lidmi svůj další život a ta původní krásná poetika se propisuje dál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,“ uzavírá 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>Josef Albrecht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.</w:t>
      </w:r>
    </w:p>
    <w:p w14:paraId="2A897333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25728298" w14:textId="77777777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2DFCB4D1" w14:textId="69B46BF0" w:rsid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>
        <w:rPr>
          <w:rFonts w:ascii="Verdana" w:eastAsia="Times New Roman" w:hAnsi="Verdana"/>
          <w:color w:val="auto"/>
          <w:sz w:val="18"/>
          <w:szCs w:val="18"/>
          <w:lang w:eastAsia="cs-CZ"/>
        </w:rPr>
        <w:lastRenderedPageBreak/>
        <w:t xml:space="preserve">Všech šest dílů první série nabízí </w:t>
      </w:r>
      <w:hyperlink r:id="rId7" w:history="1">
        <w:r w:rsidRPr="00030151">
          <w:rPr>
            <w:rStyle w:val="Hypertextovodkaz"/>
            <w:rFonts w:ascii="Verdana" w:eastAsia="Times New Roman" w:hAnsi="Verdana"/>
            <w:sz w:val="18"/>
            <w:szCs w:val="18"/>
            <w:lang w:eastAsia="cs-CZ"/>
          </w:rPr>
          <w:t>iVysílání České televize</w:t>
        </w:r>
      </w:hyperlink>
      <w:r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. </w:t>
      </w:r>
    </w:p>
    <w:p w14:paraId="45A13E3C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</w:p>
    <w:p w14:paraId="23362B02" w14:textId="77777777" w:rsidR="00030151" w:rsidRPr="00030151" w:rsidRDefault="00030151" w:rsidP="00030151">
      <w:pPr>
        <w:spacing w:line="260" w:lineRule="exact"/>
        <w:jc w:val="both"/>
        <w:rPr>
          <w:rFonts w:ascii="Verdana" w:eastAsia="Times New Roman" w:hAnsi="Verdana"/>
          <w:color w:val="auto"/>
          <w:sz w:val="18"/>
          <w:szCs w:val="18"/>
          <w:lang w:eastAsia="cs-CZ"/>
        </w:rPr>
      </w:pP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námět, hudba, režie: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Patrik Ulrich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scénář: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Patrik Ulrich, Zdeněk Svěrák, Tomáš Maleček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kamera: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Jan Kníže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zvuk: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Filip Slavík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střih: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Lukáš Opatrný, Filip Kašpar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dramaturg: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Josef Albrecht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vedoucí produkce: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Marta Hostinská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kreativní producentka: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Lenka Poláková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výkonná producentka: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Olga Grossmannová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průvodce cyklu: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Miroslav Táborský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//</w:t>
      </w:r>
      <w:r w:rsidRPr="00030151">
        <w:rPr>
          <w:rFonts w:ascii="Verdana" w:eastAsia="Times New Roman" w:hAnsi="Verdana"/>
          <w:b/>
          <w:bCs/>
          <w:color w:val="auto"/>
          <w:sz w:val="18"/>
          <w:szCs w:val="18"/>
          <w:lang w:eastAsia="cs-CZ"/>
        </w:rPr>
        <w:t xml:space="preserve"> účinkují: </w:t>
      </w:r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Zdeněk Svěrák, Miloň Čepelka, Petr Brukner, Jan </w:t>
      </w:r>
      <w:proofErr w:type="spellStart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Hraběta</w:t>
      </w:r>
      <w:proofErr w:type="spellEnd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, Ondřej Vetchý, Vojtěch Kotek, Marek Šimon, Petr </w:t>
      </w:r>
      <w:proofErr w:type="spellStart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Reidinger</w:t>
      </w:r>
      <w:proofErr w:type="spellEnd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 xml:space="preserve">, Genadij </w:t>
      </w:r>
      <w:proofErr w:type="spellStart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Rumlena</w:t>
      </w:r>
      <w:proofErr w:type="spellEnd"/>
      <w:r w:rsidRPr="00030151">
        <w:rPr>
          <w:rFonts w:ascii="Verdana" w:eastAsia="Times New Roman" w:hAnsi="Verdana"/>
          <w:color w:val="auto"/>
          <w:sz w:val="18"/>
          <w:szCs w:val="18"/>
          <w:lang w:eastAsia="cs-CZ"/>
        </w:rPr>
        <w:t>, Milan Svoboda, Josef Čepelka a další</w:t>
      </w:r>
    </w:p>
    <w:bookmarkEnd w:id="0"/>
    <w:p w14:paraId="5791D13E" w14:textId="77777777" w:rsidR="00966A9B" w:rsidRDefault="00966A9B" w:rsidP="00030151">
      <w:pPr>
        <w:pStyle w:val="Textzprvy"/>
        <w:spacing w:after="0"/>
        <w:rPr>
          <w:bCs/>
        </w:rPr>
      </w:pPr>
    </w:p>
    <w:p w14:paraId="10151C28" w14:textId="77777777" w:rsidR="007312C5" w:rsidRDefault="00636765" w:rsidP="00030151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14E5DBD6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8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9"/>
      <w:footerReference w:type="default" r:id="rId10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76ACD" w14:textId="77777777" w:rsidR="00030151" w:rsidRDefault="00030151" w:rsidP="00FE502B">
      <w:r>
        <w:separator/>
      </w:r>
    </w:p>
  </w:endnote>
  <w:endnote w:type="continuationSeparator" w:id="0">
    <w:p w14:paraId="4BDFA1BC" w14:textId="77777777" w:rsidR="00030151" w:rsidRDefault="00030151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A00000AF" w:usb1="1000206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31EC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46EFF224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7E292CE3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D0BC3" w14:textId="77777777" w:rsidR="00030151" w:rsidRDefault="00030151" w:rsidP="00FE502B">
      <w:r>
        <w:separator/>
      </w:r>
    </w:p>
  </w:footnote>
  <w:footnote w:type="continuationSeparator" w:id="0">
    <w:p w14:paraId="38FA6092" w14:textId="77777777" w:rsidR="00030151" w:rsidRDefault="00030151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C9A4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31ACE" wp14:editId="17D84401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61D83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31A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52161D83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EB594CE" wp14:editId="771A96B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51"/>
    <w:rsid w:val="00005066"/>
    <w:rsid w:val="00005CB7"/>
    <w:rsid w:val="00030151"/>
    <w:rsid w:val="0003179C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77E8"/>
    <w:rsid w:val="00B3184D"/>
    <w:rsid w:val="00B42875"/>
    <w:rsid w:val="00B438C2"/>
    <w:rsid w:val="00B55D17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C7AF6"/>
    <w:rsid w:val="00EF6225"/>
    <w:rsid w:val="00F02A59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DA9A1"/>
  <w15:chartTrackingRefBased/>
  <w15:docId w15:val="{0BF558CF-0E31-46C8-B781-067562BD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katelevize.cz/vse-o-ct/pro-med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eskatelevize.cz/porady/14905570549-stopy-jary-cimrman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11</TotalTime>
  <Pages>2</Pages>
  <Words>604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4204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2</cp:revision>
  <cp:lastPrinted>2023-04-18T10:42:00Z</cp:lastPrinted>
  <dcterms:created xsi:type="dcterms:W3CDTF">2026-09-02T14:28:00Z</dcterms:created>
  <dcterms:modified xsi:type="dcterms:W3CDTF">2026-09-02T14:40:00Z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