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C27B" w14:textId="7DC23C0A" w:rsidR="00F967F8" w:rsidRPr="00F967F8" w:rsidRDefault="00F967F8" w:rsidP="00F967F8">
      <w:pPr>
        <w:rPr>
          <w:rFonts w:ascii="Verdana" w:hAnsi="Verdana"/>
          <w:b/>
          <w:sz w:val="32"/>
          <w:szCs w:val="32"/>
        </w:rPr>
      </w:pPr>
      <w:r w:rsidRPr="00F967F8">
        <w:rPr>
          <w:rFonts w:ascii="Verdana" w:hAnsi="Verdana"/>
          <w:b/>
          <w:sz w:val="32"/>
          <w:szCs w:val="32"/>
        </w:rPr>
        <w:t xml:space="preserve">StarDance se </w:t>
      </w:r>
      <w:r w:rsidR="00607743" w:rsidRPr="00326898">
        <w:rPr>
          <w:rFonts w:ascii="Verdana" w:hAnsi="Verdana"/>
          <w:b/>
          <w:sz w:val="32"/>
          <w:szCs w:val="32"/>
        </w:rPr>
        <w:t>v</w:t>
      </w:r>
      <w:r w:rsidRPr="00F967F8">
        <w:rPr>
          <w:rFonts w:ascii="Verdana" w:hAnsi="Verdana"/>
          <w:b/>
          <w:sz w:val="32"/>
          <w:szCs w:val="32"/>
        </w:rPr>
        <w:t xml:space="preserve">ydává </w:t>
      </w:r>
      <w:r w:rsidR="00C12BE8">
        <w:rPr>
          <w:rFonts w:ascii="Verdana" w:hAnsi="Verdana"/>
          <w:b/>
          <w:sz w:val="32"/>
          <w:szCs w:val="32"/>
        </w:rPr>
        <w:t>do šesti měst</w:t>
      </w:r>
      <w:r w:rsidRPr="00F967F8">
        <w:rPr>
          <w:rFonts w:ascii="Verdana" w:hAnsi="Verdana"/>
          <w:b/>
          <w:sz w:val="32"/>
          <w:szCs w:val="32"/>
        </w:rPr>
        <w:t xml:space="preserve"> – příští podzim </w:t>
      </w:r>
      <w:r w:rsidR="00C12BE8">
        <w:rPr>
          <w:rFonts w:ascii="Verdana" w:hAnsi="Verdana"/>
          <w:b/>
          <w:sz w:val="32"/>
          <w:szCs w:val="32"/>
        </w:rPr>
        <w:t>startuje první StarDance Tour</w:t>
      </w:r>
      <w:r w:rsidR="00D53EF6">
        <w:rPr>
          <w:rFonts w:ascii="Verdana" w:hAnsi="Verdana"/>
          <w:b/>
          <w:sz w:val="32"/>
          <w:szCs w:val="32"/>
        </w:rPr>
        <w:t>,</w:t>
      </w:r>
      <w:r w:rsidR="00C12BE8">
        <w:rPr>
          <w:rFonts w:ascii="Verdana" w:hAnsi="Verdana"/>
          <w:b/>
          <w:sz w:val="32"/>
          <w:szCs w:val="32"/>
        </w:rPr>
        <w:t xml:space="preserve"> během kt</w:t>
      </w:r>
      <w:r w:rsidR="00D53EF6">
        <w:rPr>
          <w:rFonts w:ascii="Verdana" w:hAnsi="Verdana"/>
          <w:b/>
          <w:sz w:val="32"/>
          <w:szCs w:val="32"/>
        </w:rPr>
        <w:t>eré ČT natočí zábavní pořad na s</w:t>
      </w:r>
      <w:r w:rsidR="00C12BE8">
        <w:rPr>
          <w:rFonts w:ascii="Verdana" w:hAnsi="Verdana"/>
          <w:b/>
          <w:sz w:val="32"/>
          <w:szCs w:val="32"/>
        </w:rPr>
        <w:t>ilvestra</w:t>
      </w:r>
      <w:r w:rsidRPr="00F967F8">
        <w:rPr>
          <w:rFonts w:ascii="Verdana" w:hAnsi="Verdana"/>
          <w:b/>
          <w:sz w:val="32"/>
          <w:szCs w:val="32"/>
        </w:rPr>
        <w:t xml:space="preserve"> </w:t>
      </w:r>
    </w:p>
    <w:p w14:paraId="5D90B050" w14:textId="77777777" w:rsidR="00F967F8" w:rsidRDefault="00F967F8" w:rsidP="00C10BBD">
      <w:pPr>
        <w:rPr>
          <w:rFonts w:ascii="Verdana" w:hAnsi="Verdana"/>
          <w:b/>
          <w:sz w:val="32"/>
          <w:szCs w:val="32"/>
        </w:rPr>
      </w:pPr>
    </w:p>
    <w:p w14:paraId="12C8DFC8" w14:textId="77777777" w:rsidR="00F967F8" w:rsidRDefault="00F967F8" w:rsidP="00C10BBD">
      <w:pPr>
        <w:rPr>
          <w:rFonts w:ascii="Verdana" w:hAnsi="Verdana"/>
          <w:b/>
          <w:sz w:val="32"/>
          <w:szCs w:val="32"/>
        </w:rPr>
      </w:pPr>
    </w:p>
    <w:p w14:paraId="3F3DB2A7" w14:textId="4AE81590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6610F">
        <w:rPr>
          <w:rFonts w:ascii="Verdana" w:hAnsi="Verdana"/>
          <w:noProof/>
          <w:color w:val="auto"/>
          <w:sz w:val="18"/>
          <w:szCs w:val="18"/>
        </w:rPr>
        <w:t>9. listopadu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CFB96F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D4045CC" w14:textId="6052BBF0" w:rsidR="00C12BE8" w:rsidRPr="00C12BE8" w:rsidRDefault="00F967F8" w:rsidP="00C12BE8">
      <w:pPr>
        <w:pStyle w:val="Textzprvy"/>
        <w:spacing w:after="0"/>
        <w:rPr>
          <w:b/>
          <w:bCs/>
        </w:rPr>
      </w:pPr>
      <w:r w:rsidRPr="00C12BE8">
        <w:rPr>
          <w:b/>
          <w:bCs/>
        </w:rPr>
        <w:t>Po</w:t>
      </w:r>
      <w:r w:rsidR="00B1687E" w:rsidRPr="00C12BE8">
        <w:rPr>
          <w:b/>
          <w:bCs/>
        </w:rPr>
        <w:t>prvé po</w:t>
      </w:r>
      <w:r w:rsidRPr="00C12BE8">
        <w:rPr>
          <w:b/>
          <w:bCs/>
        </w:rPr>
        <w:t xml:space="preserve"> třinácti </w:t>
      </w:r>
      <w:r w:rsidR="00B1687E" w:rsidRPr="00C12BE8">
        <w:rPr>
          <w:b/>
          <w:bCs/>
        </w:rPr>
        <w:t xml:space="preserve">televizních </w:t>
      </w:r>
      <w:r w:rsidRPr="00C12BE8">
        <w:rPr>
          <w:b/>
          <w:bCs/>
        </w:rPr>
        <w:t>roční</w:t>
      </w:r>
      <w:r w:rsidR="00B1687E" w:rsidRPr="00C12BE8">
        <w:rPr>
          <w:b/>
          <w:bCs/>
        </w:rPr>
        <w:t>cí</w:t>
      </w:r>
      <w:r w:rsidRPr="00C12BE8">
        <w:rPr>
          <w:b/>
          <w:bCs/>
        </w:rPr>
        <w:t xml:space="preserve">ch </w:t>
      </w:r>
      <w:r w:rsidR="00B1687E" w:rsidRPr="00C12BE8">
        <w:rPr>
          <w:b/>
          <w:bCs/>
        </w:rPr>
        <w:t>se</w:t>
      </w:r>
      <w:r w:rsidRPr="00C12BE8">
        <w:rPr>
          <w:b/>
          <w:bCs/>
        </w:rPr>
        <w:t xml:space="preserve"> divácky mimořádně úspěšná taneční show StarDance </w:t>
      </w:r>
      <w:r w:rsidR="00B1687E" w:rsidRPr="00C12BE8">
        <w:rPr>
          <w:b/>
          <w:bCs/>
        </w:rPr>
        <w:t xml:space="preserve">odehraje naživo mimo </w:t>
      </w:r>
      <w:r w:rsidRPr="00C12BE8">
        <w:rPr>
          <w:b/>
          <w:bCs/>
        </w:rPr>
        <w:t>televizní obrazovky</w:t>
      </w:r>
      <w:r w:rsidR="00B1687E" w:rsidRPr="00C12BE8">
        <w:rPr>
          <w:b/>
          <w:bCs/>
        </w:rPr>
        <w:t>. Od září</w:t>
      </w:r>
      <w:r w:rsidRPr="00C12BE8">
        <w:rPr>
          <w:b/>
          <w:bCs/>
        </w:rPr>
        <w:t xml:space="preserve"> 2025 se vydá za svými fanoušky do metropolí pěti krajů a do hlavního města. V ikonických kulisách a za doprovodu charakteristické znělky se na taneční parket postaví </w:t>
      </w:r>
      <w:r w:rsidR="004F3FF6" w:rsidRPr="00C12BE8">
        <w:rPr>
          <w:b/>
          <w:bCs/>
        </w:rPr>
        <w:t>býval</w:t>
      </w:r>
      <w:r w:rsidR="00586208" w:rsidRPr="00C12BE8">
        <w:rPr>
          <w:b/>
          <w:bCs/>
        </w:rPr>
        <w:t>é soutěžní páry</w:t>
      </w:r>
      <w:r w:rsidR="004F3FF6" w:rsidRPr="00C12BE8">
        <w:rPr>
          <w:b/>
          <w:bCs/>
        </w:rPr>
        <w:t xml:space="preserve">. </w:t>
      </w:r>
      <w:r w:rsidRPr="00C12BE8">
        <w:rPr>
          <w:b/>
          <w:bCs/>
        </w:rPr>
        <w:t>První zastávkou bude 27. září karlovarská multifunkční KV Arena, druhou 4. října Ostravar aréna, třetí 11. října Winning Group Arena v Brně, čtvrtou 18. října Home Credit Arena v Liberci, pátou 25. října pardubická enteria arena a</w:t>
      </w:r>
      <w:r w:rsidR="00D53EF6">
        <w:rPr>
          <w:b/>
          <w:bCs/>
        </w:rPr>
        <w:t xml:space="preserve"> poslední bude 4. listopadu O</w:t>
      </w:r>
      <w:r w:rsidR="00D53EF6" w:rsidRPr="00D53EF6">
        <w:rPr>
          <w:b/>
          <w:bCs/>
          <w:vertAlign w:val="subscript"/>
        </w:rPr>
        <w:t>2</w:t>
      </w:r>
      <w:r w:rsidR="00D53EF6">
        <w:rPr>
          <w:b/>
          <w:bCs/>
        </w:rPr>
        <w:t xml:space="preserve"> a</w:t>
      </w:r>
      <w:r w:rsidRPr="00C12BE8">
        <w:rPr>
          <w:b/>
          <w:bCs/>
        </w:rPr>
        <w:t xml:space="preserve">rena v Praze. Vstupenky </w:t>
      </w:r>
      <w:r w:rsidR="00607743" w:rsidRPr="00C12BE8">
        <w:rPr>
          <w:b/>
          <w:bCs/>
        </w:rPr>
        <w:t xml:space="preserve">mohou zájemci </w:t>
      </w:r>
      <w:r w:rsidRPr="00C12BE8">
        <w:rPr>
          <w:b/>
          <w:bCs/>
        </w:rPr>
        <w:t xml:space="preserve">zakoupit od soboty 9. listopadu po spuštění předprodeje v přímém přenosu pátého večera StarDance XIII, a to </w:t>
      </w:r>
      <w:r w:rsidR="00586208" w:rsidRPr="00C12BE8">
        <w:rPr>
          <w:b/>
          <w:bCs/>
        </w:rPr>
        <w:t xml:space="preserve">přes </w:t>
      </w:r>
      <w:r w:rsidRPr="00C12BE8">
        <w:rPr>
          <w:b/>
          <w:bCs/>
        </w:rPr>
        <w:t>web České televize</w:t>
      </w:r>
      <w:r w:rsidR="00586208" w:rsidRPr="00C12BE8">
        <w:rPr>
          <w:b/>
          <w:bCs/>
        </w:rPr>
        <w:t xml:space="preserve"> </w:t>
      </w:r>
      <w:hyperlink r:id="rId8" w:history="1">
        <w:r w:rsidR="00013868" w:rsidRPr="00203827">
          <w:rPr>
            <w:rStyle w:val="Hypertextovodkaz"/>
            <w:b/>
            <w:bCs/>
          </w:rPr>
          <w:t>www.stardancetour.cz</w:t>
        </w:r>
      </w:hyperlink>
      <w:r w:rsidR="00013868">
        <w:rPr>
          <w:b/>
          <w:bCs/>
        </w:rPr>
        <w:t xml:space="preserve"> – k</w:t>
      </w:r>
      <w:r w:rsidR="000A7993">
        <w:rPr>
          <w:b/>
          <w:bCs/>
        </w:rPr>
        <w:t xml:space="preserve">romě </w:t>
      </w:r>
      <w:r w:rsidR="00D53EF6">
        <w:rPr>
          <w:b/>
          <w:bCs/>
        </w:rPr>
        <w:t>lístků na</w:t>
      </w:r>
      <w:r w:rsidR="00013868">
        <w:rPr>
          <w:b/>
          <w:bCs/>
        </w:rPr>
        <w:t xml:space="preserve"> poslední zastavení Tour</w:t>
      </w:r>
      <w:r w:rsidR="002941CA">
        <w:rPr>
          <w:b/>
          <w:bCs/>
        </w:rPr>
        <w:t xml:space="preserve"> v</w:t>
      </w:r>
      <w:r w:rsidR="00013868">
        <w:rPr>
          <w:b/>
          <w:bCs/>
        </w:rPr>
        <w:t xml:space="preserve"> pražské</w:t>
      </w:r>
      <w:r w:rsidR="000A7993">
        <w:rPr>
          <w:b/>
          <w:bCs/>
        </w:rPr>
        <w:t xml:space="preserve"> O</w:t>
      </w:r>
      <w:r w:rsidR="000A7993" w:rsidRPr="00D53EF6">
        <w:rPr>
          <w:b/>
          <w:bCs/>
          <w:vertAlign w:val="subscript"/>
        </w:rPr>
        <w:t>2</w:t>
      </w:r>
      <w:r w:rsidR="00D53EF6">
        <w:rPr>
          <w:b/>
          <w:bCs/>
        </w:rPr>
        <w:t xml:space="preserve"> are</w:t>
      </w:r>
      <w:r w:rsidR="000A7993">
        <w:rPr>
          <w:b/>
          <w:bCs/>
        </w:rPr>
        <w:t>n</w:t>
      </w:r>
      <w:r w:rsidR="002941CA">
        <w:rPr>
          <w:b/>
          <w:bCs/>
        </w:rPr>
        <w:t xml:space="preserve">ě, </w:t>
      </w:r>
      <w:r w:rsidR="00013868">
        <w:rPr>
          <w:b/>
          <w:bCs/>
        </w:rPr>
        <w:t>jejichž předprodej</w:t>
      </w:r>
      <w:r w:rsidR="002941CA">
        <w:rPr>
          <w:b/>
          <w:bCs/>
        </w:rPr>
        <w:t xml:space="preserve"> </w:t>
      </w:r>
      <w:r w:rsidR="000A7993">
        <w:rPr>
          <w:b/>
          <w:bCs/>
        </w:rPr>
        <w:t>začne</w:t>
      </w:r>
      <w:r w:rsidR="00783577">
        <w:rPr>
          <w:b/>
          <w:bCs/>
        </w:rPr>
        <w:t xml:space="preserve"> až </w:t>
      </w:r>
      <w:r w:rsidR="000A7993">
        <w:rPr>
          <w:b/>
          <w:bCs/>
        </w:rPr>
        <w:t>16. 11.</w:t>
      </w:r>
      <w:r w:rsidR="00013868">
        <w:rPr>
          <w:b/>
          <w:bCs/>
        </w:rPr>
        <w:t xml:space="preserve"> </w:t>
      </w:r>
      <w:r w:rsidR="00C12BE8" w:rsidRPr="00C12BE8">
        <w:rPr>
          <w:b/>
          <w:bCs/>
        </w:rPr>
        <w:t xml:space="preserve">Z jednotlivých zastávek StarDance Tour 2025 uvidí diváci ČT krátké sestřihy a z celého turné následně vznikne i velký </w:t>
      </w:r>
      <w:r w:rsidR="00C12BE8">
        <w:rPr>
          <w:b/>
          <w:bCs/>
        </w:rPr>
        <w:t>zábavní silvestrovský p</w:t>
      </w:r>
      <w:r w:rsidR="00C12BE8" w:rsidRPr="00C12BE8">
        <w:rPr>
          <w:b/>
          <w:bCs/>
        </w:rPr>
        <w:t xml:space="preserve">ořad. </w:t>
      </w:r>
    </w:p>
    <w:p w14:paraId="1ADA996F" w14:textId="65C283EA" w:rsidR="00F967F8" w:rsidRPr="00F967F8" w:rsidRDefault="00F967F8" w:rsidP="00F967F8">
      <w:pPr>
        <w:pStyle w:val="Perexzprvy"/>
        <w:spacing w:after="0"/>
      </w:pPr>
    </w:p>
    <w:p w14:paraId="6FEE81CC" w14:textId="36AFA896" w:rsidR="00F967F8" w:rsidRPr="00013868" w:rsidRDefault="00F967F8" w:rsidP="00F967F8">
      <w:pPr>
        <w:pStyle w:val="Textzprvy"/>
        <w:spacing w:after="0"/>
        <w:rPr>
          <w:i/>
        </w:rPr>
      </w:pPr>
      <w:r w:rsidRPr="00E52EF9">
        <w:rPr>
          <w:i/>
        </w:rPr>
        <w:t>„StarDance je mimořádně úspěšný formát, který se v programu České televize poprvé objevil na podzim roku 2006. Tedy jen dva roky po premiéře na obrazovkách britské veřejnoprávní BBC, která stojí za jeho zrodem. A od té doby si získává miliony fanoušků v d</w:t>
      </w:r>
      <w:r w:rsidR="00013868">
        <w:rPr>
          <w:i/>
        </w:rPr>
        <w:t>esítkách zemí po celém světě. A </w:t>
      </w:r>
      <w:r w:rsidRPr="00E52EF9">
        <w:rPr>
          <w:i/>
        </w:rPr>
        <w:t xml:space="preserve">protože Česká republika není výjimkou, dokazuje to i nadprůměrná sledovanost letošního ročníku, rozhodli jsme se zprostředkovat neopakovatelnou atmosféru soutěže těm, kteří ji chtějí zažít na vlastní </w:t>
      </w:r>
      <w:r w:rsidR="004F3FF6" w:rsidRPr="00E52EF9">
        <w:rPr>
          <w:i/>
        </w:rPr>
        <w:t>oči</w:t>
      </w:r>
      <w:r w:rsidRPr="00E52EF9">
        <w:rPr>
          <w:i/>
        </w:rPr>
        <w:t>. Přímé přenosy limituje kapacita sálu</w:t>
      </w:r>
      <w:r w:rsidR="004F3FF6" w:rsidRPr="00E52EF9">
        <w:rPr>
          <w:i/>
        </w:rPr>
        <w:t xml:space="preserve"> na</w:t>
      </w:r>
      <w:r w:rsidRPr="00E52EF9">
        <w:rPr>
          <w:i/>
        </w:rPr>
        <w:t xml:space="preserve"> pražském výstavišti, proto jsme vybrali šest multifunkčních arén napříč republikou a StarDance přivezeme blíž tě</w:t>
      </w:r>
      <w:r w:rsidR="00013868">
        <w:rPr>
          <w:i/>
        </w:rPr>
        <w:t>m, již si zamilovali noblesu a </w:t>
      </w:r>
      <w:r w:rsidRPr="00E52EF9">
        <w:rPr>
          <w:i/>
        </w:rPr>
        <w:t>eleganci spojenou s</w:t>
      </w:r>
      <w:r w:rsidR="00E1374A" w:rsidRPr="00E52EF9">
        <w:rPr>
          <w:i/>
        </w:rPr>
        <w:t> </w:t>
      </w:r>
      <w:r w:rsidRPr="00E52EF9">
        <w:rPr>
          <w:i/>
        </w:rPr>
        <w:t>tancem</w:t>
      </w:r>
      <w:r w:rsidR="00E1374A" w:rsidRPr="00E52EF9">
        <w:rPr>
          <w:i/>
        </w:rPr>
        <w:t xml:space="preserve"> a takovou halovou show po České televizi</w:t>
      </w:r>
      <w:r w:rsidR="004F3FF6" w:rsidRPr="00E52EF9">
        <w:rPr>
          <w:i/>
        </w:rPr>
        <w:t xml:space="preserve"> už řadu let požadují</w:t>
      </w:r>
      <w:r w:rsidR="00326898" w:rsidRPr="00E52EF9">
        <w:rPr>
          <w:i/>
        </w:rPr>
        <w:t>. Myslíme i na charitativní rozměr – v každém městě podpoříme konkrétní neziskovou organizaci, která je s daným místem spojená,“</w:t>
      </w:r>
      <w:r w:rsidR="00326898" w:rsidRPr="00E52EF9">
        <w:t xml:space="preserve"> </w:t>
      </w:r>
      <w:r w:rsidRPr="00F967F8">
        <w:t>říká generální ředitel Č</w:t>
      </w:r>
      <w:r w:rsidR="004F3FF6">
        <w:t xml:space="preserve">T </w:t>
      </w:r>
      <w:r w:rsidRPr="00E52EF9">
        <w:rPr>
          <w:b/>
        </w:rPr>
        <w:t>Jan Souček</w:t>
      </w:r>
      <w:r w:rsidRPr="00F967F8">
        <w:t xml:space="preserve">. </w:t>
      </w:r>
    </w:p>
    <w:p w14:paraId="2BF65816" w14:textId="77777777" w:rsidR="00F967F8" w:rsidRPr="00F967F8" w:rsidRDefault="00F967F8" w:rsidP="00F967F8">
      <w:pPr>
        <w:pStyle w:val="Textzprvy"/>
        <w:spacing w:after="0"/>
      </w:pPr>
    </w:p>
    <w:p w14:paraId="249E09E7" w14:textId="08DF1658" w:rsidR="00F967F8" w:rsidRPr="00326898" w:rsidRDefault="00F967F8" w:rsidP="00F967F8">
      <w:pPr>
        <w:pStyle w:val="Textzprvy"/>
        <w:spacing w:after="0"/>
      </w:pPr>
      <w:r w:rsidRPr="00F967F8">
        <w:t>V programu StarDance Tour se v každém z</w:t>
      </w:r>
      <w:r w:rsidR="00013868">
        <w:t>e</w:t>
      </w:r>
      <w:r w:rsidRPr="00F967F8">
        <w:t xml:space="preserve"> šesti měst představí </w:t>
      </w:r>
      <w:r w:rsidR="00533813" w:rsidRPr="00326898">
        <w:t>taneční páry</w:t>
      </w:r>
      <w:r w:rsidRPr="00F967F8">
        <w:t>, které už v minulosti soutěží prošly</w:t>
      </w:r>
      <w:r w:rsidRPr="00E52EF9">
        <w:rPr>
          <w:i/>
        </w:rPr>
        <w:t>. „Můžeme mluvit o návratu legend. Návštěvníci se mohou těšit na umělecké či sportovní osobnosti a jejich profesionální taneční partnerky či partnery známé z</w:t>
      </w:r>
      <w:r w:rsidR="00607743" w:rsidRPr="00E52EF9">
        <w:rPr>
          <w:i/>
        </w:rPr>
        <w:t xml:space="preserve"> </w:t>
      </w:r>
      <w:r w:rsidRPr="00E52EF9">
        <w:rPr>
          <w:i/>
        </w:rPr>
        <w:t>uplynulých ročníků. Choreografie doprovodí živá hudba</w:t>
      </w:r>
      <w:r w:rsidR="00C12BE8">
        <w:rPr>
          <w:i/>
        </w:rPr>
        <w:t xml:space="preserve"> </w:t>
      </w:r>
      <w:r w:rsidRPr="00E52EF9">
        <w:rPr>
          <w:i/>
        </w:rPr>
        <w:t xml:space="preserve">stejně jako při televizních přenosech. </w:t>
      </w:r>
      <w:r w:rsidR="00013868">
        <w:rPr>
          <w:i/>
        </w:rPr>
        <w:t xml:space="preserve">Na našich </w:t>
      </w:r>
      <w:r w:rsidR="00A2494F" w:rsidRPr="00E52EF9">
        <w:rPr>
          <w:i/>
        </w:rPr>
        <w:t xml:space="preserve">zastávkách diváci uvidí různé výběry tanečních dvojic. A naši současnou sestavu porotců doplní známé i nové tváře. </w:t>
      </w:r>
      <w:r w:rsidRPr="00E52EF9">
        <w:rPr>
          <w:i/>
        </w:rPr>
        <w:t>Nikdy ale nebude chybět neodmyslitelná moderátorská dvojice Tereza Kostková a Marek Eben,“</w:t>
      </w:r>
      <w:r w:rsidRPr="00F967F8">
        <w:t xml:space="preserve"> popisuje program StarDance Tour kreativní producentka ČT </w:t>
      </w:r>
      <w:r w:rsidRPr="00E52EF9">
        <w:rPr>
          <w:b/>
        </w:rPr>
        <w:t>Lucie Kapounová</w:t>
      </w:r>
      <w:r w:rsidRPr="00F967F8">
        <w:t>.</w:t>
      </w:r>
    </w:p>
    <w:p w14:paraId="5DEEA873" w14:textId="77777777" w:rsidR="00F967F8" w:rsidRDefault="00F967F8" w:rsidP="00F967F8">
      <w:pPr>
        <w:pStyle w:val="Textzprvy"/>
        <w:spacing w:after="0"/>
      </w:pPr>
    </w:p>
    <w:p w14:paraId="79D9E4DE" w14:textId="205DEF96" w:rsidR="00607743" w:rsidRPr="00607743" w:rsidRDefault="00607743" w:rsidP="00E52EF9">
      <w:pPr>
        <w:pStyle w:val="Textzprvy"/>
        <w:spacing w:after="0"/>
      </w:pPr>
      <w:r w:rsidRPr="00607743">
        <w:t>Výběr konkrétních arén byl veden snahou zajistit divákům ten nejlepší možný výhled na parket z</w:t>
      </w:r>
      <w:r w:rsidR="00013868">
        <w:t> </w:t>
      </w:r>
      <w:r w:rsidRPr="00607743">
        <w:t>každého místa v hale, aby mohli zažít stejně autentickou atmosféru, jakou nabízejí přímé přenosy StarDance</w:t>
      </w:r>
      <w:r w:rsidRPr="00E52EF9">
        <w:t xml:space="preserve">. </w:t>
      </w:r>
      <w:r w:rsidRPr="00E52EF9">
        <w:rPr>
          <w:i/>
        </w:rPr>
        <w:t>„Pro návštěvníky StarDance Tour jsme připravili i jedinečný pohled do zákulisí. Přímo na místě uvidí i práci televizních profesionálů</w:t>
      </w:r>
      <w:r w:rsidR="00F60605">
        <w:rPr>
          <w:i/>
        </w:rPr>
        <w:t>, celého týmu.</w:t>
      </w:r>
      <w:r w:rsidRPr="00E52EF9">
        <w:rPr>
          <w:i/>
        </w:rPr>
        <w:t xml:space="preserve"> Každý večer bude navíc korunován vítězný pár – o královně a králi tanečního parketu rozhodne jak porota, ta</w:t>
      </w:r>
      <w:r w:rsidR="00F63F36">
        <w:rPr>
          <w:i/>
        </w:rPr>
        <w:t>k diváci v hale. Připravujeme i </w:t>
      </w:r>
      <w:r w:rsidRPr="00E52EF9">
        <w:rPr>
          <w:i/>
        </w:rPr>
        <w:t>speciální hosty, kteří vystoupení obohatí o další taneční a hudební čísla,“</w:t>
      </w:r>
      <w:r w:rsidRPr="00607743">
        <w:t xml:space="preserve"> slibuje manažer realizace </w:t>
      </w:r>
      <w:r w:rsidRPr="00E52EF9">
        <w:rPr>
          <w:b/>
        </w:rPr>
        <w:t>Viktor Průša</w:t>
      </w:r>
      <w:r w:rsidRPr="00607743">
        <w:t>.</w:t>
      </w:r>
    </w:p>
    <w:p w14:paraId="7B22989F" w14:textId="7945F8A1" w:rsidR="00607743" w:rsidRPr="00E52EF9" w:rsidRDefault="00607743" w:rsidP="00966A9B">
      <w:pPr>
        <w:pStyle w:val="Textzprvy"/>
        <w:spacing w:after="0"/>
      </w:pPr>
    </w:p>
    <w:p w14:paraId="032A7A16" w14:textId="77777777" w:rsidR="00F967F8" w:rsidRDefault="00F967F8" w:rsidP="00576FC6">
      <w:pPr>
        <w:pStyle w:val="Textzprvy"/>
        <w:spacing w:after="0"/>
        <w:rPr>
          <w:bCs/>
          <w:sz w:val="16"/>
          <w:szCs w:val="16"/>
        </w:rPr>
      </w:pPr>
    </w:p>
    <w:p w14:paraId="0F9A58F7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Tiskové oddělení České televize</w:t>
      </w:r>
    </w:p>
    <w:p w14:paraId="2F53AD56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8CB5" w14:textId="77777777" w:rsidR="00013868" w:rsidRDefault="00013868" w:rsidP="00FE502B">
      <w:r>
        <w:separator/>
      </w:r>
    </w:p>
  </w:endnote>
  <w:endnote w:type="continuationSeparator" w:id="0">
    <w:p w14:paraId="47F3EB68" w14:textId="77777777" w:rsidR="00013868" w:rsidRDefault="0001386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9840" w14:textId="77777777" w:rsidR="00013868" w:rsidRPr="00B90A0A" w:rsidRDefault="00013868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44667563" w14:textId="77777777" w:rsidR="00013868" w:rsidRPr="00B90A0A" w:rsidRDefault="00013868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29B24244" w14:textId="77777777" w:rsidR="00013868" w:rsidRPr="007312C5" w:rsidRDefault="00013868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5F84" w14:textId="77777777" w:rsidR="00013868" w:rsidRDefault="00013868" w:rsidP="00FE502B">
      <w:r>
        <w:separator/>
      </w:r>
    </w:p>
  </w:footnote>
  <w:footnote w:type="continuationSeparator" w:id="0">
    <w:p w14:paraId="3713D1FE" w14:textId="77777777" w:rsidR="00013868" w:rsidRDefault="0001386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3E48" w14:textId="77777777" w:rsidR="00013868" w:rsidRDefault="00013868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791B4C" wp14:editId="2A193C1B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AFCB3" w14:textId="77777777" w:rsidR="00013868" w:rsidRPr="00E5126A" w:rsidRDefault="00013868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91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10AFCB3" w14:textId="77777777" w:rsidR="00013868" w:rsidRPr="00E5126A" w:rsidRDefault="00013868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239746" wp14:editId="616F2C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92858">
    <w:abstractNumId w:val="1"/>
  </w:num>
  <w:num w:numId="2" w16cid:durableId="69037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F8"/>
    <w:rsid w:val="00005066"/>
    <w:rsid w:val="00005CB7"/>
    <w:rsid w:val="00013868"/>
    <w:rsid w:val="00034E02"/>
    <w:rsid w:val="00041F97"/>
    <w:rsid w:val="00054142"/>
    <w:rsid w:val="0006610F"/>
    <w:rsid w:val="00070486"/>
    <w:rsid w:val="00074F2B"/>
    <w:rsid w:val="00085D15"/>
    <w:rsid w:val="00097321"/>
    <w:rsid w:val="000A70ED"/>
    <w:rsid w:val="000A7993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4AF5"/>
    <w:rsid w:val="002370B2"/>
    <w:rsid w:val="00266600"/>
    <w:rsid w:val="00271094"/>
    <w:rsid w:val="00284E29"/>
    <w:rsid w:val="002941CA"/>
    <w:rsid w:val="00296FFF"/>
    <w:rsid w:val="002A57EC"/>
    <w:rsid w:val="002C54A8"/>
    <w:rsid w:val="002D4966"/>
    <w:rsid w:val="002E3239"/>
    <w:rsid w:val="002E7A62"/>
    <w:rsid w:val="003032A0"/>
    <w:rsid w:val="0032189A"/>
    <w:rsid w:val="00324976"/>
    <w:rsid w:val="00326898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14BC7"/>
    <w:rsid w:val="004262E8"/>
    <w:rsid w:val="00430F3F"/>
    <w:rsid w:val="004429D3"/>
    <w:rsid w:val="004458E6"/>
    <w:rsid w:val="0045727B"/>
    <w:rsid w:val="00463E3F"/>
    <w:rsid w:val="00464A96"/>
    <w:rsid w:val="00467377"/>
    <w:rsid w:val="004727C8"/>
    <w:rsid w:val="00491C8D"/>
    <w:rsid w:val="0049510D"/>
    <w:rsid w:val="00495845"/>
    <w:rsid w:val="004A0EC5"/>
    <w:rsid w:val="004A43E3"/>
    <w:rsid w:val="004C173D"/>
    <w:rsid w:val="004C78E8"/>
    <w:rsid w:val="004D3E0B"/>
    <w:rsid w:val="004E2C11"/>
    <w:rsid w:val="004F12BC"/>
    <w:rsid w:val="004F3A9A"/>
    <w:rsid w:val="004F3FF6"/>
    <w:rsid w:val="004F4E54"/>
    <w:rsid w:val="004F6922"/>
    <w:rsid w:val="00502805"/>
    <w:rsid w:val="005128CB"/>
    <w:rsid w:val="00516E0D"/>
    <w:rsid w:val="00521969"/>
    <w:rsid w:val="005230C9"/>
    <w:rsid w:val="00533813"/>
    <w:rsid w:val="00533E7F"/>
    <w:rsid w:val="00533EDF"/>
    <w:rsid w:val="00536374"/>
    <w:rsid w:val="0054275C"/>
    <w:rsid w:val="00544A80"/>
    <w:rsid w:val="00550427"/>
    <w:rsid w:val="00553474"/>
    <w:rsid w:val="00556866"/>
    <w:rsid w:val="005574AE"/>
    <w:rsid w:val="00560DCD"/>
    <w:rsid w:val="00564FC1"/>
    <w:rsid w:val="00574817"/>
    <w:rsid w:val="00576FC6"/>
    <w:rsid w:val="00581DEA"/>
    <w:rsid w:val="00585033"/>
    <w:rsid w:val="00586208"/>
    <w:rsid w:val="0059030B"/>
    <w:rsid w:val="00595813"/>
    <w:rsid w:val="005B1CCA"/>
    <w:rsid w:val="005C3FD5"/>
    <w:rsid w:val="005D7E81"/>
    <w:rsid w:val="005E0F3E"/>
    <w:rsid w:val="005E260D"/>
    <w:rsid w:val="005E7084"/>
    <w:rsid w:val="005F1EAA"/>
    <w:rsid w:val="005F7332"/>
    <w:rsid w:val="00600EB3"/>
    <w:rsid w:val="00607743"/>
    <w:rsid w:val="006268B5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78D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3577"/>
    <w:rsid w:val="007853E0"/>
    <w:rsid w:val="007A51E3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86D35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2494F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1687E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C273D"/>
    <w:rsid w:val="00BD35A7"/>
    <w:rsid w:val="00BD5124"/>
    <w:rsid w:val="00BE3041"/>
    <w:rsid w:val="00BF286D"/>
    <w:rsid w:val="00BF3E23"/>
    <w:rsid w:val="00C073BF"/>
    <w:rsid w:val="00C10BBD"/>
    <w:rsid w:val="00C12BE8"/>
    <w:rsid w:val="00C164E8"/>
    <w:rsid w:val="00C31352"/>
    <w:rsid w:val="00C3698E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C31D8"/>
    <w:rsid w:val="00CD4CD5"/>
    <w:rsid w:val="00CD6B8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0D8D"/>
    <w:rsid w:val="00D520F6"/>
    <w:rsid w:val="00D53E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374A"/>
    <w:rsid w:val="00E14A9E"/>
    <w:rsid w:val="00E16DD2"/>
    <w:rsid w:val="00E23816"/>
    <w:rsid w:val="00E32F08"/>
    <w:rsid w:val="00E5126A"/>
    <w:rsid w:val="00E52EF9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2B60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0605"/>
    <w:rsid w:val="00F63F36"/>
    <w:rsid w:val="00F6640A"/>
    <w:rsid w:val="00F672B2"/>
    <w:rsid w:val="00F905EF"/>
    <w:rsid w:val="00F967F8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103A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5154733"/>
  <w15:docId w15:val="{E9C2D5FE-FF72-4FB8-9B5B-63310CA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dancetou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0399-EEC6-4522-9705-6033870E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0</TotalTime>
  <Pages>2</Pages>
  <Words>522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3595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Rachmann Martin Ext.</dc:creator>
  <cp:keywords/>
  <cp:lastModifiedBy>ceska televize</cp:lastModifiedBy>
  <cp:revision>2</cp:revision>
  <cp:lastPrinted>2023-04-18T10:42:00Z</cp:lastPrinted>
  <dcterms:created xsi:type="dcterms:W3CDTF">2024-11-09T15:04:00Z</dcterms:created>
  <dcterms:modified xsi:type="dcterms:W3CDTF">2024-11-09T15:04:00Z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