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5969" w14:textId="0021E68B" w:rsidR="00B0047C" w:rsidRPr="004137D7" w:rsidRDefault="00995A72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Silný rok digitálních platforem České televize</w:t>
      </w:r>
      <w:r w:rsidR="00A973D2">
        <w:rPr>
          <w:rFonts w:ascii="Verdana" w:hAnsi="Verdana"/>
          <w:b/>
          <w:sz w:val="32"/>
          <w:szCs w:val="32"/>
        </w:rPr>
        <w:t xml:space="preserve">. </w:t>
      </w:r>
      <w:r>
        <w:rPr>
          <w:rFonts w:ascii="Verdana" w:hAnsi="Verdana"/>
          <w:b/>
          <w:sz w:val="32"/>
          <w:szCs w:val="32"/>
        </w:rPr>
        <w:t xml:space="preserve">Bodovalo iVysílání, </w:t>
      </w:r>
      <w:r w:rsidR="001B5A1C">
        <w:rPr>
          <w:rFonts w:ascii="Verdana" w:hAnsi="Verdana"/>
          <w:b/>
          <w:sz w:val="32"/>
          <w:szCs w:val="32"/>
        </w:rPr>
        <w:t>on-line</w:t>
      </w:r>
      <w:r>
        <w:rPr>
          <w:rFonts w:ascii="Verdana" w:hAnsi="Verdana"/>
          <w:b/>
          <w:sz w:val="32"/>
          <w:szCs w:val="32"/>
        </w:rPr>
        <w:t xml:space="preserve"> zpravodajství</w:t>
      </w:r>
      <w:r w:rsidR="00A973D2">
        <w:rPr>
          <w:rFonts w:ascii="Verdana" w:hAnsi="Verdana"/>
          <w:b/>
          <w:sz w:val="32"/>
          <w:szCs w:val="32"/>
        </w:rPr>
        <w:t xml:space="preserve">, sport </w:t>
      </w:r>
      <w:r w:rsidR="00817520">
        <w:rPr>
          <w:rFonts w:ascii="Verdana" w:hAnsi="Verdana"/>
          <w:b/>
          <w:sz w:val="32"/>
          <w:szCs w:val="32"/>
        </w:rPr>
        <w:br/>
      </w:r>
      <w:r w:rsidR="00A973D2">
        <w:rPr>
          <w:rFonts w:ascii="Verdana" w:hAnsi="Verdana"/>
          <w:b/>
          <w:sz w:val="32"/>
          <w:szCs w:val="32"/>
        </w:rPr>
        <w:t>i vzdělávání</w:t>
      </w:r>
    </w:p>
    <w:p w14:paraId="2F92F374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3392689B" w14:textId="4E46032D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0356D6">
        <w:rPr>
          <w:rFonts w:ascii="Verdana" w:hAnsi="Verdana"/>
          <w:noProof/>
          <w:color w:val="auto"/>
          <w:sz w:val="18"/>
          <w:szCs w:val="18"/>
        </w:rPr>
        <w:t>6. února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12C3D662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7E04196E" w14:textId="7FDE3F6B" w:rsidR="00966A9B" w:rsidRPr="00966A9B" w:rsidRDefault="00977D7C" w:rsidP="00966A9B">
      <w:pPr>
        <w:pStyle w:val="Perexzprvy"/>
        <w:spacing w:after="0"/>
      </w:pPr>
      <w:r>
        <w:t xml:space="preserve">Digitální </w:t>
      </w:r>
      <w:r w:rsidR="00A973D2">
        <w:t xml:space="preserve">platformy České televize oslovily v uplynulém roce v průměru 2,4 milionu reálných uživatelů měsíčně. </w:t>
      </w:r>
      <w:r w:rsidR="00BE6BA5">
        <w:t xml:space="preserve">Nejúspěšnějším </w:t>
      </w:r>
      <w:r w:rsidR="001B5A1C">
        <w:t>on-line</w:t>
      </w:r>
      <w:r w:rsidR="00BE6BA5">
        <w:t xml:space="preserve"> produktem se stalo iVysílání, kde obsah sledovalo v průměru 1,4 milionu </w:t>
      </w:r>
      <w:r w:rsidR="00BE5705">
        <w:t xml:space="preserve">uživatelů </w:t>
      </w:r>
      <w:r w:rsidR="00BE6BA5">
        <w:t xml:space="preserve">za měsíc. Webové a mobilní zpravodajství ČT24 zaznamenalo přes 56 milionů zobrazení článků, </w:t>
      </w:r>
      <w:r w:rsidR="001B5A1C">
        <w:t>on-line</w:t>
      </w:r>
      <w:r w:rsidR="00BE6BA5">
        <w:t xml:space="preserve"> platformy ČT sport dosáhly na svůj vrchol během MS v ledním hokeji.</w:t>
      </w:r>
      <w:r w:rsidR="00AB0869">
        <w:t xml:space="preserve"> Výrazně vzrostla také návštěvnost webu ČT art a </w:t>
      </w:r>
      <w:r w:rsidR="001B5A1C">
        <w:t xml:space="preserve">web Déčka je </w:t>
      </w:r>
      <w:r w:rsidR="00AB0869">
        <w:t xml:space="preserve">i nadále bezpečným prostorem pro děti. V roce 2024 si uživatelé ČT edu pustili téměř 4 miliony vzdělávacích videí. </w:t>
      </w:r>
    </w:p>
    <w:p w14:paraId="7E509B20" w14:textId="77777777" w:rsidR="003B26F7" w:rsidRDefault="003B26F7" w:rsidP="00576FC6">
      <w:pPr>
        <w:pStyle w:val="Textzprvy"/>
        <w:spacing w:after="0"/>
      </w:pPr>
    </w:p>
    <w:p w14:paraId="755C18BA" w14:textId="0B06C259" w:rsidR="00704FFD" w:rsidRDefault="00AB0869" w:rsidP="004137D7">
      <w:pPr>
        <w:pStyle w:val="Textzprvy"/>
        <w:spacing w:after="0"/>
      </w:pPr>
      <w:r>
        <w:t xml:space="preserve">Diváci iVysílání </w:t>
      </w:r>
      <w:r w:rsidR="001D1908">
        <w:t xml:space="preserve">si v uplynulém roce pustili celkem 195 milionů videí z téměř třiadvaceti tisíc dostupných pořadů. </w:t>
      </w:r>
      <w:r w:rsidR="001B5A1C">
        <w:t xml:space="preserve">Téměř </w:t>
      </w:r>
      <w:r w:rsidR="001D1908">
        <w:t xml:space="preserve">polovina všech spuštění pak proběhla přes HbbTV a </w:t>
      </w:r>
      <w:r w:rsidR="001B5A1C">
        <w:t>s</w:t>
      </w:r>
      <w:r w:rsidR="001D1908">
        <w:t>mart TV aplikace,</w:t>
      </w:r>
      <w:r w:rsidR="00BE5705">
        <w:t xml:space="preserve"> z toho více než 35 milionů spuštění proběhlo přes aplikace chytrých TV, které jsou dostupné pro většinu značek televizorů. </w:t>
      </w:r>
      <w:r w:rsidR="001D1908">
        <w:t>Mezi nejsledovanější pořady iVysílání patřily Případy 1. oddělení, druhá řada Stínů v</w:t>
      </w:r>
      <w:r w:rsidR="00304571">
        <w:t> </w:t>
      </w:r>
      <w:r w:rsidR="001D1908">
        <w:t>mlze</w:t>
      </w:r>
      <w:r w:rsidR="00304571">
        <w:t xml:space="preserve">, </w:t>
      </w:r>
      <w:r w:rsidR="008425B9">
        <w:t>a bodovalo také</w:t>
      </w:r>
      <w:r w:rsidR="00304571">
        <w:t xml:space="preserve"> StarDance</w:t>
      </w:r>
      <w:r w:rsidR="00BE5705">
        <w:t>.</w:t>
      </w:r>
      <w:r w:rsidR="003D2A89">
        <w:t xml:space="preserve"> </w:t>
      </w:r>
      <w:r w:rsidR="00143EC4">
        <w:t xml:space="preserve">Úspěch zaznamenal </w:t>
      </w:r>
      <w:r w:rsidR="00423958">
        <w:t xml:space="preserve">mimo jiné oceňovaný </w:t>
      </w:r>
      <w:r w:rsidR="00143EC4">
        <w:t>p</w:t>
      </w:r>
      <w:r w:rsidR="003D2A89">
        <w:t>remiérový seriál Smysl pro tumor</w:t>
      </w:r>
      <w:r w:rsidR="00143EC4">
        <w:t>, který</w:t>
      </w:r>
      <w:r w:rsidR="003D2A89">
        <w:t xml:space="preserve"> si v iVys</w:t>
      </w:r>
      <w:r w:rsidR="00BE5705">
        <w:t>í</w:t>
      </w:r>
      <w:r w:rsidR="003D2A89">
        <w:t xml:space="preserve">lání přehrálo více než 130 tisíc uživatelů internetu. </w:t>
      </w:r>
    </w:p>
    <w:p w14:paraId="57715625" w14:textId="77777777" w:rsidR="00304571" w:rsidRDefault="00304571" w:rsidP="004137D7">
      <w:pPr>
        <w:pStyle w:val="Textzprvy"/>
        <w:spacing w:after="0"/>
      </w:pPr>
    </w:p>
    <w:p w14:paraId="2A55D1CC" w14:textId="732485EB" w:rsidR="00304571" w:rsidRDefault="00304571" w:rsidP="004137D7">
      <w:pPr>
        <w:pStyle w:val="Textzprvy"/>
        <w:spacing w:after="0"/>
      </w:pPr>
      <w:r>
        <w:rPr>
          <w:i/>
          <w:iCs/>
        </w:rPr>
        <w:t>„</w:t>
      </w:r>
      <w:r w:rsidR="00423958" w:rsidRPr="00304571">
        <w:rPr>
          <w:i/>
          <w:iCs/>
        </w:rPr>
        <w:t xml:space="preserve">Digitální služby jsou pro Českou televizi </w:t>
      </w:r>
      <w:r w:rsidR="00423958">
        <w:rPr>
          <w:i/>
          <w:iCs/>
        </w:rPr>
        <w:t>jedním z podstatných</w:t>
      </w:r>
      <w:r w:rsidR="00423958" w:rsidRPr="00304571">
        <w:rPr>
          <w:i/>
          <w:iCs/>
        </w:rPr>
        <w:t xml:space="preserve"> pilíř</w:t>
      </w:r>
      <w:r w:rsidR="00423958">
        <w:rPr>
          <w:i/>
          <w:iCs/>
        </w:rPr>
        <w:t>ů</w:t>
      </w:r>
      <w:r w:rsidR="00423958" w:rsidRPr="00304571">
        <w:rPr>
          <w:i/>
          <w:iCs/>
        </w:rPr>
        <w:t>, který umožňuje oslovit celou společnost</w:t>
      </w:r>
      <w:r w:rsidR="00423958" w:rsidRPr="009D0F81">
        <w:rPr>
          <w:i/>
          <w:iCs/>
        </w:rPr>
        <w:t xml:space="preserve"> </w:t>
      </w:r>
      <w:r w:rsidR="00423958" w:rsidRPr="00304571">
        <w:rPr>
          <w:i/>
          <w:iCs/>
        </w:rPr>
        <w:t>napříč cílovými skupinami.</w:t>
      </w:r>
      <w:r w:rsidR="00423958">
        <w:rPr>
          <w:i/>
          <w:iCs/>
        </w:rPr>
        <w:t xml:space="preserve"> </w:t>
      </w:r>
      <w:r w:rsidRPr="00304571">
        <w:rPr>
          <w:i/>
          <w:iCs/>
        </w:rPr>
        <w:t xml:space="preserve">Celkový počet zhlédnutých videí na všech </w:t>
      </w:r>
      <w:r w:rsidR="001B5A1C">
        <w:rPr>
          <w:i/>
          <w:iCs/>
        </w:rPr>
        <w:t>on-line</w:t>
      </w:r>
      <w:r w:rsidRPr="00304571">
        <w:rPr>
          <w:i/>
          <w:iCs/>
        </w:rPr>
        <w:t xml:space="preserve"> platformách České televize loni dosáhnul 284 milionů, což dokazuje, že jsou naše digitální </w:t>
      </w:r>
      <w:r>
        <w:rPr>
          <w:i/>
          <w:iCs/>
        </w:rPr>
        <w:t>platformy</w:t>
      </w:r>
      <w:r w:rsidRPr="00304571">
        <w:rPr>
          <w:i/>
          <w:iCs/>
        </w:rPr>
        <w:t xml:space="preserve"> vyhledávaným způsobem pro konzumaci veřejnoprávní</w:t>
      </w:r>
      <w:r>
        <w:rPr>
          <w:i/>
          <w:iCs/>
        </w:rPr>
        <w:t xml:space="preserve"> tvorby</w:t>
      </w:r>
      <w:r w:rsidRPr="00304571">
        <w:rPr>
          <w:i/>
          <w:iCs/>
        </w:rPr>
        <w:t>. Představují cestu, jak přinášet obsah v různorodých formátech a prostřednictvím moderních platforem, které odpovídají měnícím se potřebám diváků, a proto se budeme nadále soustředit na jejich výrazný rozvoj</w:t>
      </w:r>
      <w:r>
        <w:rPr>
          <w:i/>
          <w:iCs/>
        </w:rPr>
        <w:t>,“</w:t>
      </w:r>
      <w:r>
        <w:t xml:space="preserve"> říká generální ředitel České televize </w:t>
      </w:r>
      <w:r w:rsidRPr="00304571">
        <w:rPr>
          <w:b/>
          <w:bCs/>
        </w:rPr>
        <w:t>Jan Souček</w:t>
      </w:r>
      <w:r>
        <w:t>.</w:t>
      </w:r>
    </w:p>
    <w:p w14:paraId="3A76FFF3" w14:textId="77777777" w:rsidR="00304571" w:rsidRDefault="00304571" w:rsidP="004137D7">
      <w:pPr>
        <w:pStyle w:val="Textzprvy"/>
        <w:spacing w:after="0"/>
      </w:pPr>
    </w:p>
    <w:p w14:paraId="1785E263" w14:textId="6C9A07EB" w:rsidR="00423958" w:rsidRDefault="00C12E94" w:rsidP="00423958">
      <w:pPr>
        <w:pStyle w:val="Textzprvy"/>
        <w:spacing w:after="0"/>
      </w:pPr>
      <w:r>
        <w:t xml:space="preserve">Všechny </w:t>
      </w:r>
      <w:r w:rsidR="001B5A1C">
        <w:t>on-line</w:t>
      </w:r>
      <w:r>
        <w:t xml:space="preserve"> platformy České televize zaznamenaly 237 milionů zhlédnutých videí, </w:t>
      </w:r>
      <w:r w:rsidR="00423958">
        <w:t>smart TV aplikace k tomu přidaly dalších 47 milionů</w:t>
      </w:r>
      <w:r>
        <w:t xml:space="preserve">. </w:t>
      </w:r>
      <w:r w:rsidR="00423958">
        <w:t>V porovnání s rokem 2023 se tak jedná o čtyřprocentní nárůst.</w:t>
      </w:r>
    </w:p>
    <w:p w14:paraId="415A76E4" w14:textId="77777777" w:rsidR="00873BF2" w:rsidRDefault="00873BF2" w:rsidP="004137D7">
      <w:pPr>
        <w:pStyle w:val="Textzprvy"/>
        <w:spacing w:after="0"/>
      </w:pPr>
    </w:p>
    <w:p w14:paraId="19F76049" w14:textId="32B712D3" w:rsidR="00873BF2" w:rsidRDefault="00873BF2" w:rsidP="004137D7">
      <w:pPr>
        <w:pStyle w:val="Textzprvy"/>
        <w:spacing w:after="0"/>
        <w:rPr>
          <w:b/>
          <w:bCs/>
        </w:rPr>
      </w:pPr>
      <w:r>
        <w:rPr>
          <w:b/>
          <w:bCs/>
        </w:rPr>
        <w:t xml:space="preserve">Obsah pro </w:t>
      </w:r>
      <w:r w:rsidR="001B5A1C">
        <w:rPr>
          <w:b/>
          <w:bCs/>
        </w:rPr>
        <w:t>on-line</w:t>
      </w:r>
      <w:r>
        <w:rPr>
          <w:b/>
          <w:bCs/>
        </w:rPr>
        <w:t xml:space="preserve"> diváky a mladé publikum</w:t>
      </w:r>
    </w:p>
    <w:p w14:paraId="05EC51D3" w14:textId="77777777" w:rsidR="00873BF2" w:rsidRDefault="00873BF2" w:rsidP="004137D7">
      <w:pPr>
        <w:pStyle w:val="Textzprvy"/>
        <w:spacing w:after="0"/>
        <w:rPr>
          <w:b/>
          <w:bCs/>
        </w:rPr>
      </w:pPr>
    </w:p>
    <w:p w14:paraId="1C6DDE21" w14:textId="3E3216E1" w:rsidR="00873BF2" w:rsidRDefault="00873BF2" w:rsidP="004137D7">
      <w:pPr>
        <w:pStyle w:val="Textzprvy"/>
        <w:spacing w:after="0"/>
      </w:pPr>
      <w:r>
        <w:t xml:space="preserve">Mimořádný úspěch zaznamenaly také pořady České televize určené primárně pro </w:t>
      </w:r>
      <w:r w:rsidR="001B5A1C">
        <w:t>on-line</w:t>
      </w:r>
      <w:r>
        <w:t xml:space="preserve"> prostředí. Z původní tvorby bodoval</w:t>
      </w:r>
      <w:r w:rsidR="00423958">
        <w:t xml:space="preserve"> seriál</w:t>
      </w:r>
      <w:r>
        <w:t xml:space="preserve"> Adikts</w:t>
      </w:r>
      <w:r w:rsidR="003F0368">
        <w:t>, který odstartoval národní drogovou osvětu a uspěl</w:t>
      </w:r>
      <w:r>
        <w:t xml:space="preserve"> s více než 1,5 milionem spuštění</w:t>
      </w:r>
      <w:r w:rsidR="00C769CE">
        <w:t xml:space="preserve"> a 146 tisíc</w:t>
      </w:r>
      <w:r w:rsidR="00143EC4">
        <w:t>i</w:t>
      </w:r>
      <w:r w:rsidR="00C769CE">
        <w:t xml:space="preserve"> divák</w:t>
      </w:r>
      <w:r w:rsidR="00143EC4">
        <w:t>y</w:t>
      </w:r>
      <w:r w:rsidR="00C769CE">
        <w:t xml:space="preserve"> na jeden díl</w:t>
      </w:r>
      <w:r w:rsidR="003F0368">
        <w:t xml:space="preserve">. </w:t>
      </w:r>
      <w:r w:rsidR="0008570E">
        <w:t xml:space="preserve">Mladé </w:t>
      </w:r>
      <w:r w:rsidR="00143EC4">
        <w:t xml:space="preserve">publikum </w:t>
      </w:r>
      <w:r w:rsidR="0008570E">
        <w:t xml:space="preserve">pak také přilákala minisérie Vlastně se nic nestalo rovněž </w:t>
      </w:r>
      <w:r w:rsidR="00791F73">
        <w:t xml:space="preserve">s </w:t>
      </w:r>
      <w:r w:rsidR="0008570E">
        <w:t>1,5 milionem spuštěn</w:t>
      </w:r>
      <w:r w:rsidR="00143EC4">
        <w:t>í</w:t>
      </w:r>
      <w:r w:rsidR="00C769CE">
        <w:t xml:space="preserve"> a 154 tisíci divák</w:t>
      </w:r>
      <w:r w:rsidR="00143EC4">
        <w:t>y</w:t>
      </w:r>
      <w:r w:rsidR="00C769CE">
        <w:t xml:space="preserve"> na jeden díl</w:t>
      </w:r>
      <w:r w:rsidR="00143EC4">
        <w:t>. D</w:t>
      </w:r>
      <w:r w:rsidR="0008570E">
        <w:t xml:space="preserve">rama otevírající problematiku pornoprůmyslu navíc získalo mezinárodní cenu Prix Italia v kategorii Digital Fiction a bylo nominováno na Cenu české filmové kritiky i Českého lva. </w:t>
      </w:r>
    </w:p>
    <w:p w14:paraId="67226C7F" w14:textId="77777777" w:rsidR="0008570E" w:rsidRDefault="0008570E" w:rsidP="004137D7">
      <w:pPr>
        <w:pStyle w:val="Textzprvy"/>
        <w:spacing w:after="0"/>
      </w:pPr>
    </w:p>
    <w:p w14:paraId="2CD8247D" w14:textId="20163C11" w:rsidR="0008570E" w:rsidRDefault="005D6BDD" w:rsidP="004137D7">
      <w:pPr>
        <w:pStyle w:val="Textzprvy"/>
        <w:spacing w:after="0"/>
      </w:pPr>
      <w:r>
        <w:t xml:space="preserve">V portfoliu </w:t>
      </w:r>
      <w:r w:rsidR="001B5A1C">
        <w:t>on-line</w:t>
      </w:r>
      <w:r>
        <w:t xml:space="preserve"> platforem, kde mohou </w:t>
      </w:r>
      <w:r w:rsidR="00791F73">
        <w:t xml:space="preserve">diváci </w:t>
      </w:r>
      <w:r>
        <w:t>konzumovat obsah České televize</w:t>
      </w:r>
      <w:r w:rsidR="00791F73">
        <w:t>,</w:t>
      </w:r>
      <w:r>
        <w:t xml:space="preserve"> je od dubna 2024 </w:t>
      </w:r>
      <w:r w:rsidR="00791F73">
        <w:t xml:space="preserve">youtubový </w:t>
      </w:r>
      <w:r>
        <w:t xml:space="preserve">kanál iVysílání, který si během osmi měsíců získal téměř 30 tisíc odběratelů a 4,7 milionu zhlédnutých videí. Nabízí </w:t>
      </w:r>
      <w:r w:rsidR="00DE5C0B">
        <w:t xml:space="preserve">například </w:t>
      </w:r>
      <w:r>
        <w:t>přes sto vzdělávacích videí v sérii What the fact</w:t>
      </w:r>
      <w:r w:rsidR="00AC41FC">
        <w:t>?</w:t>
      </w:r>
      <w:r>
        <w:t xml:space="preserve"> </w:t>
      </w:r>
      <w:r w:rsidR="00DE5C0B">
        <w:t xml:space="preserve">Nejpopulárnějším videem se stal </w:t>
      </w:r>
      <w:r w:rsidR="00791F73">
        <w:t>speciál ČT art s Leošem Marešem a Benem Cristovaem se 753 tisíci zobrazeními</w:t>
      </w:r>
      <w:r w:rsidR="00DE5C0B">
        <w:t>.</w:t>
      </w:r>
      <w:r w:rsidR="003F0368">
        <w:t xml:space="preserve"> </w:t>
      </w:r>
      <w:r w:rsidR="00DE5C0B">
        <w:t>Z produkce iVysílání pak v závěru roku zaujal roční přehled Všechno, co se stalo v roce 2024, kter</w:t>
      </w:r>
      <w:r w:rsidR="00AC41FC">
        <w:t>ý</w:t>
      </w:r>
      <w:r w:rsidR="00DE5C0B">
        <w:t xml:space="preserve"> na sociálních sítích </w:t>
      </w:r>
      <w:r w:rsidR="00791F73">
        <w:t xml:space="preserve">vidělo </w:t>
      </w:r>
      <w:r w:rsidR="00DE5C0B">
        <w:t xml:space="preserve">přes 417 tisíc </w:t>
      </w:r>
      <w:r w:rsidR="007366FB">
        <w:t>uživatelů.</w:t>
      </w:r>
    </w:p>
    <w:p w14:paraId="7FF639C3" w14:textId="77777777" w:rsidR="007366FB" w:rsidRDefault="007366FB" w:rsidP="004137D7">
      <w:pPr>
        <w:pStyle w:val="Textzprvy"/>
        <w:spacing w:after="0"/>
      </w:pPr>
    </w:p>
    <w:p w14:paraId="043168D8" w14:textId="6F1C66EF" w:rsidR="007366FB" w:rsidRDefault="007366FB" w:rsidP="004137D7">
      <w:pPr>
        <w:pStyle w:val="Textzprvy"/>
        <w:spacing w:after="0"/>
        <w:rPr>
          <w:b/>
          <w:bCs/>
        </w:rPr>
      </w:pPr>
      <w:r>
        <w:rPr>
          <w:b/>
          <w:bCs/>
        </w:rPr>
        <w:lastRenderedPageBreak/>
        <w:t xml:space="preserve">Úspěch </w:t>
      </w:r>
      <w:r w:rsidR="001B5A1C">
        <w:rPr>
          <w:b/>
          <w:bCs/>
        </w:rPr>
        <w:t>on-line</w:t>
      </w:r>
      <w:r>
        <w:rPr>
          <w:b/>
          <w:bCs/>
        </w:rPr>
        <w:t xml:space="preserve"> zpravodajství</w:t>
      </w:r>
    </w:p>
    <w:p w14:paraId="5E4D31D8" w14:textId="77777777" w:rsidR="007366FB" w:rsidRDefault="007366FB" w:rsidP="004137D7">
      <w:pPr>
        <w:pStyle w:val="Textzprvy"/>
        <w:spacing w:after="0"/>
        <w:rPr>
          <w:b/>
          <w:bCs/>
        </w:rPr>
      </w:pPr>
    </w:p>
    <w:p w14:paraId="11629A5A" w14:textId="45106C8A" w:rsidR="00C91B59" w:rsidRDefault="007366FB" w:rsidP="004137D7">
      <w:pPr>
        <w:pStyle w:val="Textzprvy"/>
        <w:spacing w:after="0"/>
      </w:pPr>
      <w:r>
        <w:t>Webov</w:t>
      </w:r>
      <w:r w:rsidR="00AC41FC">
        <w:t>é</w:t>
      </w:r>
      <w:r>
        <w:t xml:space="preserve"> stránk</w:t>
      </w:r>
      <w:r w:rsidR="00AC41FC">
        <w:t>y</w:t>
      </w:r>
      <w:r>
        <w:t xml:space="preserve"> a mobilní aplikace ČT24 v uplynulém roce zaznamenaly 56 milionů zobrazení zpravodajských článků. Mezi nejčtenější patřil </w:t>
      </w:r>
      <w:r w:rsidR="00AC41FC">
        <w:t>a</w:t>
      </w:r>
      <w:r>
        <w:t>tentát na slovenského premiéra Fica s</w:t>
      </w:r>
      <w:r w:rsidR="00791F73">
        <w:t>e</w:t>
      </w:r>
      <w:r>
        <w:t> 189 tisíci</w:t>
      </w:r>
      <w:r w:rsidR="00AC41FC">
        <w:t xml:space="preserve"> </w:t>
      </w:r>
      <w:r>
        <w:t>zobrazení</w:t>
      </w:r>
      <w:r w:rsidR="00AC41FC">
        <w:t>mi a</w:t>
      </w:r>
      <w:r>
        <w:t xml:space="preserve"> </w:t>
      </w:r>
      <w:r w:rsidR="00AC41FC">
        <w:t>v</w:t>
      </w:r>
      <w:r w:rsidRPr="007366FB">
        <w:t>yhlášení výsledků evropských voleb</w:t>
      </w:r>
      <w:r>
        <w:t xml:space="preserve">, které si uživatelé zobrazili </w:t>
      </w:r>
      <w:r w:rsidR="00791F73">
        <w:t>ve 142 tisících případů.</w:t>
      </w:r>
    </w:p>
    <w:p w14:paraId="71BFC259" w14:textId="77777777" w:rsidR="00CF3C37" w:rsidRDefault="00CF3C37" w:rsidP="004137D7">
      <w:pPr>
        <w:pStyle w:val="Textzprvy"/>
        <w:spacing w:after="0"/>
      </w:pPr>
    </w:p>
    <w:p w14:paraId="2ECE03EB" w14:textId="36864420" w:rsidR="00C91B59" w:rsidRDefault="00C91B59" w:rsidP="004137D7">
      <w:pPr>
        <w:pStyle w:val="Textzprvy"/>
        <w:spacing w:after="0"/>
      </w:pPr>
      <w:r>
        <w:t>Uživatelé si na webu ČT24 pustili 8,5 milionu videí, přičemž více než 78 % tvořilo živé vysílání. V době mimořádných událost</w:t>
      </w:r>
      <w:r w:rsidR="00AC41FC">
        <w:t>í</w:t>
      </w:r>
      <w:r>
        <w:t xml:space="preserve"> vzrostl </w:t>
      </w:r>
      <w:r w:rsidR="00791F73">
        <w:t xml:space="preserve">také </w:t>
      </w:r>
      <w:r>
        <w:t xml:space="preserve">zájem o </w:t>
      </w:r>
      <w:r w:rsidR="001B5A1C">
        <w:t>on-line</w:t>
      </w:r>
      <w:r>
        <w:t xml:space="preserve"> zpravodajství ČT. Během povodňového víkendu v září minulého roku vzrostla čtenost článků na 1,1 milionu zobrazení, což znamená trojnásobný nárůst oproti běžnému víkendu</w:t>
      </w:r>
      <w:r w:rsidR="00AC41FC">
        <w:t xml:space="preserve">, </w:t>
      </w:r>
      <w:r>
        <w:t xml:space="preserve">sledovanost živého vysílání ČT24 na webu se zvýšila </w:t>
      </w:r>
      <w:r w:rsidR="00AC41FC">
        <w:t xml:space="preserve">dokonce </w:t>
      </w:r>
      <w:r>
        <w:t>sedminásobně.</w:t>
      </w:r>
    </w:p>
    <w:p w14:paraId="17274FB4" w14:textId="77777777" w:rsidR="00C91B59" w:rsidRDefault="00C91B59" w:rsidP="004137D7">
      <w:pPr>
        <w:pStyle w:val="Textzprvy"/>
        <w:spacing w:after="0"/>
      </w:pPr>
    </w:p>
    <w:p w14:paraId="00C853E5" w14:textId="7EA615DA" w:rsidR="00C91B59" w:rsidRDefault="00143EC4" w:rsidP="004137D7">
      <w:pPr>
        <w:pStyle w:val="Textzprvy"/>
        <w:spacing w:after="0"/>
      </w:pPr>
      <w:r>
        <w:t>Redesignovaný</w:t>
      </w:r>
      <w:r w:rsidDel="00143EC4">
        <w:t xml:space="preserve"> </w:t>
      </w:r>
      <w:r w:rsidR="002E7B10">
        <w:t xml:space="preserve">web ct24.cz, </w:t>
      </w:r>
      <w:r w:rsidR="00791F73">
        <w:t>který</w:t>
      </w:r>
      <w:r w:rsidR="00791F73" w:rsidRPr="009A66D8">
        <w:t xml:space="preserve"> </w:t>
      </w:r>
      <w:r w:rsidR="00791F73">
        <w:t xml:space="preserve">Česká televize představila na konci roku 2023, loni zvítězil v anketě Křišťálová Lupa. </w:t>
      </w:r>
      <w:r w:rsidR="00791F73" w:rsidRPr="002E7B10">
        <w:rPr>
          <w:i/>
          <w:iCs/>
        </w:rPr>
        <w:t>„Tohoto ocenění si velmi vážíme a věříme, že naše diváky potěší i nová zpravodajská mobilní aplikace ČT24, která bude dostupná v</w:t>
      </w:r>
      <w:r w:rsidR="00791F73">
        <w:rPr>
          <w:i/>
          <w:iCs/>
        </w:rPr>
        <w:t> </w:t>
      </w:r>
      <w:r w:rsidR="00791F73" w:rsidRPr="002E7B10">
        <w:rPr>
          <w:i/>
          <w:iCs/>
        </w:rPr>
        <w:t>App</w:t>
      </w:r>
      <w:r w:rsidR="00791F73">
        <w:rPr>
          <w:i/>
          <w:iCs/>
        </w:rPr>
        <w:t xml:space="preserve"> S</w:t>
      </w:r>
      <w:r w:rsidR="00791F73" w:rsidRPr="002E7B10">
        <w:rPr>
          <w:i/>
          <w:iCs/>
        </w:rPr>
        <w:t>tore a</w:t>
      </w:r>
      <w:r w:rsidR="00791F73">
        <w:rPr>
          <w:i/>
          <w:iCs/>
        </w:rPr>
        <w:t> </w:t>
      </w:r>
      <w:r w:rsidR="00791F73" w:rsidRPr="002E7B10">
        <w:rPr>
          <w:i/>
          <w:iCs/>
        </w:rPr>
        <w:t>Google Play ve druhé polovině února.</w:t>
      </w:r>
      <w:r w:rsidR="002E7B10" w:rsidRPr="002E7B10">
        <w:rPr>
          <w:i/>
          <w:iCs/>
        </w:rPr>
        <w:t xml:space="preserve"> V moderním uživatelském prostředí najdou diváci například oblíbenou sekci Krátké zprávy a další novinky</w:t>
      </w:r>
      <w:r w:rsidR="002E7B10">
        <w:rPr>
          <w:i/>
          <w:iCs/>
        </w:rPr>
        <w:t>,</w:t>
      </w:r>
      <w:r w:rsidR="002E7B10" w:rsidRPr="002E7B10">
        <w:rPr>
          <w:i/>
          <w:iCs/>
        </w:rPr>
        <w:t>“</w:t>
      </w:r>
      <w:r w:rsidR="002E7B10">
        <w:rPr>
          <w:i/>
          <w:iCs/>
        </w:rPr>
        <w:t xml:space="preserve"> </w:t>
      </w:r>
      <w:r w:rsidR="002E7B10" w:rsidRPr="002E7B10">
        <w:t xml:space="preserve">říká ředitel divize Digitální služby </w:t>
      </w:r>
      <w:r w:rsidR="002E7B10" w:rsidRPr="002E7B10">
        <w:rPr>
          <w:b/>
          <w:bCs/>
        </w:rPr>
        <w:t>Marek Doležel.</w:t>
      </w:r>
      <w:r w:rsidR="002E7B10">
        <w:rPr>
          <w:i/>
          <w:iCs/>
        </w:rPr>
        <w:t xml:space="preserve"> </w:t>
      </w:r>
    </w:p>
    <w:p w14:paraId="1C5F9FCD" w14:textId="77777777" w:rsidR="002E7B10" w:rsidRDefault="002E7B10" w:rsidP="004137D7">
      <w:pPr>
        <w:pStyle w:val="Textzprvy"/>
        <w:spacing w:after="0"/>
      </w:pPr>
    </w:p>
    <w:p w14:paraId="6D97A334" w14:textId="6885433B" w:rsidR="002E7B10" w:rsidRDefault="002E7B10" w:rsidP="004137D7">
      <w:pPr>
        <w:pStyle w:val="Textzprvy"/>
        <w:spacing w:after="0"/>
        <w:rPr>
          <w:b/>
          <w:bCs/>
        </w:rPr>
      </w:pPr>
      <w:r>
        <w:rPr>
          <w:b/>
          <w:bCs/>
        </w:rPr>
        <w:t>Hokej na vrcholu</w:t>
      </w:r>
    </w:p>
    <w:p w14:paraId="1BA1C83B" w14:textId="77777777" w:rsidR="002E7B10" w:rsidRDefault="002E7B10" w:rsidP="004137D7">
      <w:pPr>
        <w:pStyle w:val="Textzprvy"/>
        <w:spacing w:after="0"/>
        <w:rPr>
          <w:b/>
          <w:bCs/>
        </w:rPr>
      </w:pPr>
    </w:p>
    <w:p w14:paraId="02D31C4A" w14:textId="44A148BA" w:rsidR="002E7B10" w:rsidRDefault="00506BE0" w:rsidP="004137D7">
      <w:pPr>
        <w:pStyle w:val="Textzprvy"/>
        <w:spacing w:after="0"/>
      </w:pPr>
      <w:r w:rsidRPr="00506BE0">
        <w:t xml:space="preserve">Na </w:t>
      </w:r>
      <w:r w:rsidR="001B5A1C">
        <w:t>on-line</w:t>
      </w:r>
      <w:r w:rsidRPr="00506BE0">
        <w:t xml:space="preserve"> platformách ČT </w:t>
      </w:r>
      <w:r>
        <w:t>s</w:t>
      </w:r>
      <w:r w:rsidRPr="00506BE0">
        <w:t xml:space="preserve">port dominovalo </w:t>
      </w:r>
      <w:r>
        <w:t>m</w:t>
      </w:r>
      <w:r w:rsidRPr="00506BE0">
        <w:t xml:space="preserve">istrovství světa v ledním hokeji, které </w:t>
      </w:r>
      <w:r>
        <w:t xml:space="preserve">v květnu 2024 </w:t>
      </w:r>
      <w:r w:rsidRPr="00506BE0">
        <w:t xml:space="preserve">zaznamenalo 12,8 milionu živých spuštění. Ve srovnání s rokem 2023 vzrostla návštěvnost webu ČT </w:t>
      </w:r>
      <w:r>
        <w:t>s</w:t>
      </w:r>
      <w:r w:rsidRPr="00506BE0">
        <w:t>port</w:t>
      </w:r>
      <w:r>
        <w:t xml:space="preserve"> v době konání mistrovství</w:t>
      </w:r>
      <w:r w:rsidRPr="00506BE0">
        <w:t xml:space="preserve"> o 46 % v počtu uživatelů a 112 % v počtu zobrazených stránek.</w:t>
      </w:r>
    </w:p>
    <w:p w14:paraId="4E209A07" w14:textId="77777777" w:rsidR="00506BE0" w:rsidRDefault="00506BE0" w:rsidP="004137D7">
      <w:pPr>
        <w:pStyle w:val="Textzprvy"/>
        <w:spacing w:after="0"/>
      </w:pPr>
    </w:p>
    <w:p w14:paraId="4CF90BE5" w14:textId="378B63D2" w:rsidR="00506BE0" w:rsidRDefault="00506BE0" w:rsidP="004137D7">
      <w:pPr>
        <w:pStyle w:val="Textzprvy"/>
        <w:spacing w:after="0"/>
        <w:rPr>
          <w:b/>
          <w:bCs/>
        </w:rPr>
      </w:pPr>
      <w:r>
        <w:rPr>
          <w:b/>
          <w:bCs/>
        </w:rPr>
        <w:t xml:space="preserve">Růst zájmu o kulturní obsah </w:t>
      </w:r>
    </w:p>
    <w:p w14:paraId="6F720D92" w14:textId="77777777" w:rsidR="00506BE0" w:rsidRDefault="00506BE0" w:rsidP="004137D7">
      <w:pPr>
        <w:pStyle w:val="Textzprvy"/>
        <w:spacing w:after="0"/>
        <w:rPr>
          <w:b/>
          <w:bCs/>
        </w:rPr>
      </w:pPr>
    </w:p>
    <w:p w14:paraId="77B077C7" w14:textId="7A6FDD36" w:rsidR="00E16180" w:rsidRDefault="00506BE0" w:rsidP="00E16180">
      <w:pPr>
        <w:pStyle w:val="Textzprvy"/>
        <w:spacing w:after="0"/>
      </w:pPr>
      <w:r>
        <w:t>Kulturní web ČT art zaznamenal mimořádný rok. Počet zobrazených článků se vyšplhal na 1,4 milionu, což představuje nárůst o 70 %. Mezi nejčtenější příspěvky patřila recenze filmu Jednou</w:t>
      </w:r>
      <w:r w:rsidR="00E16180">
        <w:t xml:space="preserve"> to</w:t>
      </w:r>
      <w:r>
        <w:t xml:space="preserve"> </w:t>
      </w:r>
      <w:r w:rsidRPr="00506BE0">
        <w:t>bude všechno tvoje</w:t>
      </w:r>
      <w:r>
        <w:t xml:space="preserve"> </w:t>
      </w:r>
      <w:r w:rsidR="001A39ED">
        <w:t>s</w:t>
      </w:r>
      <w:r w:rsidR="00E16180">
        <w:t>e</w:t>
      </w:r>
      <w:r>
        <w:t xml:space="preserve"> 101 tisíci zobrazení</w:t>
      </w:r>
      <w:r w:rsidR="001A39ED">
        <w:t>mi</w:t>
      </w:r>
      <w:r>
        <w:t xml:space="preserve">, </w:t>
      </w:r>
      <w:r w:rsidR="00BD7DAF">
        <w:t xml:space="preserve">článek o ideologické cenzorce Mileně Balášové s 95 tisíci zobrazeními a recenze výstavního projektu Devadesátky, který si čtenáři zobrazili </w:t>
      </w:r>
      <w:r w:rsidR="00E16180">
        <w:t xml:space="preserve">v 60 tisících případů. </w:t>
      </w:r>
    </w:p>
    <w:p w14:paraId="32764E7F" w14:textId="77777777" w:rsidR="00BD7DAF" w:rsidRDefault="00BD7DAF" w:rsidP="00966A9B">
      <w:pPr>
        <w:pStyle w:val="Textzprvy"/>
        <w:spacing w:after="0"/>
      </w:pPr>
    </w:p>
    <w:p w14:paraId="5813D599" w14:textId="28152AA9" w:rsidR="00BD7DAF" w:rsidRDefault="00BD7DAF" w:rsidP="00966A9B">
      <w:pPr>
        <w:pStyle w:val="Textzprvy"/>
        <w:spacing w:after="0"/>
        <w:rPr>
          <w:b/>
          <w:bCs/>
        </w:rPr>
      </w:pPr>
      <w:r>
        <w:rPr>
          <w:b/>
          <w:bCs/>
        </w:rPr>
        <w:t>Vzdělávat i bavit, ale hlavně bezpečně</w:t>
      </w:r>
    </w:p>
    <w:p w14:paraId="0F48369D" w14:textId="77777777" w:rsidR="00BD7DAF" w:rsidRDefault="00BD7DAF" w:rsidP="00966A9B">
      <w:pPr>
        <w:pStyle w:val="Textzprvy"/>
        <w:spacing w:after="0"/>
        <w:rPr>
          <w:b/>
          <w:bCs/>
        </w:rPr>
      </w:pPr>
    </w:p>
    <w:p w14:paraId="74CE84B8" w14:textId="6FD36829" w:rsidR="00BD7DAF" w:rsidRDefault="00BD7DAF" w:rsidP="00966A9B">
      <w:pPr>
        <w:pStyle w:val="Textzprvy"/>
        <w:spacing w:after="0"/>
      </w:pPr>
      <w:r>
        <w:t xml:space="preserve">Web Déčka </w:t>
      </w:r>
      <w:r w:rsidR="00256A20">
        <w:t>je i</w:t>
      </w:r>
      <w:r>
        <w:t xml:space="preserve"> nadále bezpečným prostorem bez reklam, kde děti a </w:t>
      </w:r>
      <w:r w:rsidR="00256A20">
        <w:t xml:space="preserve">jejich </w:t>
      </w:r>
      <w:r>
        <w:t xml:space="preserve">rodiče najdou edukativní hry, videa, návody, recepty, ale také deskové hry ke stažení. V roce 2024 dosáhl počet spuštění her 15,5 milionu. </w:t>
      </w:r>
      <w:r w:rsidR="00256A20">
        <w:t>Hra</w:t>
      </w:r>
      <w:r w:rsidRPr="00BD7DAF">
        <w:t xml:space="preserve"> Zachraň, koho můžeš, která děti seznamuje s integrovaným záchranným systémem, získala nominaci na Prix Europa a ocenění Silver Award na varšavském festivalu Heart of Europe.</w:t>
      </w:r>
    </w:p>
    <w:p w14:paraId="41790CF5" w14:textId="77777777" w:rsidR="00BD7DAF" w:rsidRDefault="00BD7DAF" w:rsidP="00966A9B">
      <w:pPr>
        <w:pStyle w:val="Textzprvy"/>
        <w:spacing w:after="0"/>
      </w:pPr>
    </w:p>
    <w:p w14:paraId="2A5695D1" w14:textId="77777777" w:rsidR="000356D6" w:rsidRDefault="000356D6" w:rsidP="000356D6">
      <w:pPr>
        <w:pStyle w:val="Textzprvy"/>
        <w:spacing w:after="0"/>
      </w:pPr>
      <w:r w:rsidRPr="000356D6">
        <w:t xml:space="preserve">Portál ČT </w:t>
      </w:r>
      <w:proofErr w:type="spellStart"/>
      <w:r w:rsidRPr="000356D6">
        <w:t>edu</w:t>
      </w:r>
      <w:proofErr w:type="spellEnd"/>
      <w:r w:rsidRPr="000356D6">
        <w:t xml:space="preserve"> navštívilo v minulém roce průměrně 162 tisíc uživatelů měsíčně, kteří nejčastěji stahovali pracovní listy k výuce. Celkem si žáci, učitelé a další zájemci stáhli 1,4 milionu materiálů a spustili téměř 4 miliony vzdělávacích videí. Projekt ČT </w:t>
      </w:r>
      <w:proofErr w:type="spellStart"/>
      <w:r w:rsidRPr="000356D6">
        <w:t>edu</w:t>
      </w:r>
      <w:proofErr w:type="spellEnd"/>
      <w:r w:rsidRPr="000356D6">
        <w:t xml:space="preserve"> byl také oceněn medailí České školní inspekce Za zásluhy o rozvoj kvality vzdělávání.</w:t>
      </w:r>
    </w:p>
    <w:p w14:paraId="6E13CD81" w14:textId="77777777" w:rsidR="000356D6" w:rsidRDefault="000356D6" w:rsidP="000356D6">
      <w:pPr>
        <w:pStyle w:val="Textzprvy"/>
        <w:spacing w:after="0"/>
      </w:pPr>
    </w:p>
    <w:p w14:paraId="5560D517" w14:textId="56BE2B92" w:rsidR="00256A20" w:rsidRDefault="00CF3C37" w:rsidP="000356D6">
      <w:pPr>
        <w:pStyle w:val="Textzprvy"/>
        <w:spacing w:after="0"/>
      </w:pPr>
      <w:r w:rsidRPr="00CF3C37">
        <w:rPr>
          <w:i/>
          <w:iCs/>
        </w:rPr>
        <w:t>"</w:t>
      </w:r>
      <w:r w:rsidR="001B5A1C">
        <w:rPr>
          <w:i/>
          <w:iCs/>
        </w:rPr>
        <w:t>On-line</w:t>
      </w:r>
      <w:r w:rsidRPr="00CF3C37">
        <w:rPr>
          <w:i/>
          <w:iCs/>
        </w:rPr>
        <w:t xml:space="preserve"> produkty </w:t>
      </w:r>
      <w:r>
        <w:rPr>
          <w:i/>
          <w:iCs/>
        </w:rPr>
        <w:t>ČT :D</w:t>
      </w:r>
      <w:r w:rsidRPr="00CF3C37">
        <w:rPr>
          <w:i/>
          <w:iCs/>
        </w:rPr>
        <w:t xml:space="preserve"> a ČT </w:t>
      </w:r>
      <w:r>
        <w:rPr>
          <w:i/>
          <w:iCs/>
        </w:rPr>
        <w:t>edu</w:t>
      </w:r>
      <w:r w:rsidRPr="00CF3C37">
        <w:rPr>
          <w:i/>
          <w:iCs/>
        </w:rPr>
        <w:t xml:space="preserve"> plní funkci veřejné služby nejen videoobsahem a interaktivními edukativními hrami či materiály podporujícími výuku ve škole, ale zaměřují se také na rozvoj mediální výchovy, porozumění médiím, práci se zdroji a vzdělávání pedagogů v této oblasti</w:t>
      </w:r>
      <w:r>
        <w:rPr>
          <w:i/>
          <w:iCs/>
        </w:rPr>
        <w:t xml:space="preserve">,“ </w:t>
      </w:r>
      <w:r w:rsidRPr="00CF3C37">
        <w:t xml:space="preserve">doplňuje ředitel divize Digitální služby </w:t>
      </w:r>
      <w:r w:rsidRPr="00CF3C37">
        <w:rPr>
          <w:b/>
          <w:bCs/>
        </w:rPr>
        <w:t>Marek Doležel</w:t>
      </w:r>
      <w:r w:rsidRPr="00CF3C37">
        <w:t xml:space="preserve">. </w:t>
      </w:r>
    </w:p>
    <w:p w14:paraId="3F404BB8" w14:textId="77777777" w:rsidR="000356D6" w:rsidRDefault="000356D6" w:rsidP="000356D6">
      <w:pPr>
        <w:pStyle w:val="Textzprvy"/>
        <w:spacing w:after="0"/>
      </w:pPr>
    </w:p>
    <w:p w14:paraId="4BF7CFB1" w14:textId="1F55DF0A" w:rsidR="00256A20" w:rsidRDefault="00256A20" w:rsidP="000356D6">
      <w:pPr>
        <w:pStyle w:val="Textzprvy"/>
        <w:spacing w:after="0"/>
      </w:pPr>
      <w:r w:rsidRPr="00256A20">
        <w:t xml:space="preserve">Zdroje: NetMonitor, SPIR, ATO </w:t>
      </w:r>
      <w:r w:rsidR="00E16180">
        <w:t>–</w:t>
      </w:r>
      <w:r w:rsidR="00E16180" w:rsidRPr="00256A20">
        <w:t xml:space="preserve"> </w:t>
      </w:r>
      <w:r w:rsidRPr="00256A20">
        <w:t>Nielsen, Emplifi, Google Analytics</w:t>
      </w:r>
    </w:p>
    <w:p w14:paraId="15473A10" w14:textId="77777777" w:rsidR="00CF3C37" w:rsidRPr="00CF3C37" w:rsidRDefault="00CF3C37" w:rsidP="00966A9B">
      <w:pPr>
        <w:pStyle w:val="Textzprvy"/>
        <w:spacing w:after="0"/>
      </w:pPr>
    </w:p>
    <w:p w14:paraId="136F6C56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349BE5D3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817520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3839A" w14:textId="77777777" w:rsidR="00995A72" w:rsidRDefault="00995A72" w:rsidP="00FE502B">
      <w:r>
        <w:separator/>
      </w:r>
    </w:p>
  </w:endnote>
  <w:endnote w:type="continuationSeparator" w:id="0">
    <w:p w14:paraId="4C567097" w14:textId="77777777" w:rsidR="00995A72" w:rsidRDefault="00995A72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73B2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7EB741A9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575EF3F8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5176" w14:textId="77777777" w:rsidR="00995A72" w:rsidRDefault="00995A72" w:rsidP="00FE502B">
      <w:r>
        <w:separator/>
      </w:r>
    </w:p>
  </w:footnote>
  <w:footnote w:type="continuationSeparator" w:id="0">
    <w:p w14:paraId="5289E602" w14:textId="77777777" w:rsidR="00995A72" w:rsidRDefault="00995A72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08E0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848FDD" wp14:editId="098FE5F5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C353C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48F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5D7C353C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075A538" wp14:editId="6C503E8A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857762">
    <w:abstractNumId w:val="1"/>
  </w:num>
  <w:num w:numId="2" w16cid:durableId="108792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72"/>
    <w:rsid w:val="00005066"/>
    <w:rsid w:val="00005CB7"/>
    <w:rsid w:val="00031EE5"/>
    <w:rsid w:val="000356D6"/>
    <w:rsid w:val="00041F97"/>
    <w:rsid w:val="00054142"/>
    <w:rsid w:val="00070486"/>
    <w:rsid w:val="00074F2B"/>
    <w:rsid w:val="0008570E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3EC4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39ED"/>
    <w:rsid w:val="001A560A"/>
    <w:rsid w:val="001B5A1C"/>
    <w:rsid w:val="001B7C3A"/>
    <w:rsid w:val="001C461E"/>
    <w:rsid w:val="001D1908"/>
    <w:rsid w:val="001D477C"/>
    <w:rsid w:val="001D5B9F"/>
    <w:rsid w:val="001E6886"/>
    <w:rsid w:val="00207C14"/>
    <w:rsid w:val="002157D9"/>
    <w:rsid w:val="00217E15"/>
    <w:rsid w:val="002370B2"/>
    <w:rsid w:val="00256A20"/>
    <w:rsid w:val="00266600"/>
    <w:rsid w:val="00271094"/>
    <w:rsid w:val="00284E29"/>
    <w:rsid w:val="002A57EC"/>
    <w:rsid w:val="002C54A8"/>
    <w:rsid w:val="002D4966"/>
    <w:rsid w:val="002E7A62"/>
    <w:rsid w:val="002E7B10"/>
    <w:rsid w:val="003032A0"/>
    <w:rsid w:val="00304571"/>
    <w:rsid w:val="0032189A"/>
    <w:rsid w:val="00324976"/>
    <w:rsid w:val="003251C9"/>
    <w:rsid w:val="00343CF5"/>
    <w:rsid w:val="003533FD"/>
    <w:rsid w:val="003534B8"/>
    <w:rsid w:val="003559C7"/>
    <w:rsid w:val="00362DBE"/>
    <w:rsid w:val="003720CE"/>
    <w:rsid w:val="0037245F"/>
    <w:rsid w:val="003740EE"/>
    <w:rsid w:val="00387802"/>
    <w:rsid w:val="00391B96"/>
    <w:rsid w:val="003940B7"/>
    <w:rsid w:val="003B0712"/>
    <w:rsid w:val="003B26F7"/>
    <w:rsid w:val="003B6CB2"/>
    <w:rsid w:val="003C07D0"/>
    <w:rsid w:val="003D2A89"/>
    <w:rsid w:val="003D7775"/>
    <w:rsid w:val="003E4381"/>
    <w:rsid w:val="003F0368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15DF"/>
    <w:rsid w:val="00423958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6F6"/>
    <w:rsid w:val="00495845"/>
    <w:rsid w:val="004A0EC5"/>
    <w:rsid w:val="004A43E3"/>
    <w:rsid w:val="004B6B6C"/>
    <w:rsid w:val="004C173D"/>
    <w:rsid w:val="004C78E8"/>
    <w:rsid w:val="004D3E0B"/>
    <w:rsid w:val="004E2C11"/>
    <w:rsid w:val="004F12BC"/>
    <w:rsid w:val="004F4E54"/>
    <w:rsid w:val="004F6922"/>
    <w:rsid w:val="00502805"/>
    <w:rsid w:val="00506BE0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6BDD"/>
    <w:rsid w:val="005D7E81"/>
    <w:rsid w:val="005E0F3E"/>
    <w:rsid w:val="005E260D"/>
    <w:rsid w:val="005E7084"/>
    <w:rsid w:val="005F7332"/>
    <w:rsid w:val="00600EB3"/>
    <w:rsid w:val="0061234B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2EC5"/>
    <w:rsid w:val="00704CB4"/>
    <w:rsid w:val="00704FFD"/>
    <w:rsid w:val="0071708A"/>
    <w:rsid w:val="00730BFE"/>
    <w:rsid w:val="007312C5"/>
    <w:rsid w:val="007332F6"/>
    <w:rsid w:val="00734D80"/>
    <w:rsid w:val="007366FB"/>
    <w:rsid w:val="00741409"/>
    <w:rsid w:val="00745BEE"/>
    <w:rsid w:val="007853E0"/>
    <w:rsid w:val="00791F73"/>
    <w:rsid w:val="007A573F"/>
    <w:rsid w:val="007D78C7"/>
    <w:rsid w:val="007F6697"/>
    <w:rsid w:val="008070ED"/>
    <w:rsid w:val="00817520"/>
    <w:rsid w:val="0082159F"/>
    <w:rsid w:val="008244BA"/>
    <w:rsid w:val="0083357C"/>
    <w:rsid w:val="0084209E"/>
    <w:rsid w:val="008425B9"/>
    <w:rsid w:val="008528D3"/>
    <w:rsid w:val="008575C3"/>
    <w:rsid w:val="00872F28"/>
    <w:rsid w:val="0087379A"/>
    <w:rsid w:val="00873BF2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098D"/>
    <w:rsid w:val="00917E36"/>
    <w:rsid w:val="00923FD5"/>
    <w:rsid w:val="00940DAD"/>
    <w:rsid w:val="0095031E"/>
    <w:rsid w:val="0096200E"/>
    <w:rsid w:val="00964730"/>
    <w:rsid w:val="00966A9B"/>
    <w:rsid w:val="00977D7C"/>
    <w:rsid w:val="00985DCE"/>
    <w:rsid w:val="00995A72"/>
    <w:rsid w:val="00995CA1"/>
    <w:rsid w:val="009A037D"/>
    <w:rsid w:val="009B1D76"/>
    <w:rsid w:val="009B47EE"/>
    <w:rsid w:val="009B4823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1108B"/>
    <w:rsid w:val="00A24833"/>
    <w:rsid w:val="00A35054"/>
    <w:rsid w:val="00A36664"/>
    <w:rsid w:val="00A50207"/>
    <w:rsid w:val="00A524D3"/>
    <w:rsid w:val="00A815A1"/>
    <w:rsid w:val="00A821FB"/>
    <w:rsid w:val="00A82B5D"/>
    <w:rsid w:val="00A85A56"/>
    <w:rsid w:val="00A873B9"/>
    <w:rsid w:val="00A973D2"/>
    <w:rsid w:val="00AA4AF3"/>
    <w:rsid w:val="00AA4E79"/>
    <w:rsid w:val="00AB00FF"/>
    <w:rsid w:val="00AB0869"/>
    <w:rsid w:val="00AC0789"/>
    <w:rsid w:val="00AC0E90"/>
    <w:rsid w:val="00AC41FC"/>
    <w:rsid w:val="00AF66BB"/>
    <w:rsid w:val="00AF70F3"/>
    <w:rsid w:val="00B0047C"/>
    <w:rsid w:val="00B01750"/>
    <w:rsid w:val="00B069D5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A018C"/>
    <w:rsid w:val="00BB0F4D"/>
    <w:rsid w:val="00BB15EC"/>
    <w:rsid w:val="00BB1E64"/>
    <w:rsid w:val="00BC1512"/>
    <w:rsid w:val="00BD35A7"/>
    <w:rsid w:val="00BD7DAF"/>
    <w:rsid w:val="00BE3041"/>
    <w:rsid w:val="00BE5705"/>
    <w:rsid w:val="00BE6BA5"/>
    <w:rsid w:val="00BF286D"/>
    <w:rsid w:val="00BF3E23"/>
    <w:rsid w:val="00C073BF"/>
    <w:rsid w:val="00C10BBD"/>
    <w:rsid w:val="00C12E94"/>
    <w:rsid w:val="00C164E8"/>
    <w:rsid w:val="00C31352"/>
    <w:rsid w:val="00C37473"/>
    <w:rsid w:val="00C60885"/>
    <w:rsid w:val="00C61585"/>
    <w:rsid w:val="00C63A47"/>
    <w:rsid w:val="00C6628D"/>
    <w:rsid w:val="00C71B9B"/>
    <w:rsid w:val="00C769CE"/>
    <w:rsid w:val="00C80E14"/>
    <w:rsid w:val="00C84A3C"/>
    <w:rsid w:val="00C85878"/>
    <w:rsid w:val="00C90598"/>
    <w:rsid w:val="00C91B59"/>
    <w:rsid w:val="00C91BA7"/>
    <w:rsid w:val="00CA640C"/>
    <w:rsid w:val="00CA7EB5"/>
    <w:rsid w:val="00CB2299"/>
    <w:rsid w:val="00CB3912"/>
    <w:rsid w:val="00CB5B93"/>
    <w:rsid w:val="00CD4CD5"/>
    <w:rsid w:val="00CD6B8B"/>
    <w:rsid w:val="00CD7EC5"/>
    <w:rsid w:val="00CE19CB"/>
    <w:rsid w:val="00CE2118"/>
    <w:rsid w:val="00CE2493"/>
    <w:rsid w:val="00CE5361"/>
    <w:rsid w:val="00CF3C37"/>
    <w:rsid w:val="00CF56DA"/>
    <w:rsid w:val="00D03FCC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DE5C0B"/>
    <w:rsid w:val="00E054C5"/>
    <w:rsid w:val="00E10CE6"/>
    <w:rsid w:val="00E14A9E"/>
    <w:rsid w:val="00E16180"/>
    <w:rsid w:val="00E16DD2"/>
    <w:rsid w:val="00E17287"/>
    <w:rsid w:val="00E23816"/>
    <w:rsid w:val="00E27C0F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EF6849"/>
    <w:rsid w:val="00F0120D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01702"/>
  <w15:chartTrackingRefBased/>
  <w15:docId w15:val="{E104BF43-7089-4A49-AB05-39AFF9C1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character" w:styleId="slodku">
    <w:name w:val="line number"/>
    <w:basedOn w:val="Standardnpsmoodstavce"/>
    <w:uiPriority w:val="99"/>
    <w:semiHidden/>
    <w:unhideWhenUsed/>
    <w:rsid w:val="00817520"/>
  </w:style>
  <w:style w:type="paragraph" w:styleId="Revize">
    <w:name w:val="Revision"/>
    <w:hidden/>
    <w:uiPriority w:val="99"/>
    <w:semiHidden/>
    <w:rsid w:val="008425B9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</TotalTime>
  <Pages>2</Pages>
  <Words>945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6504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4</cp:revision>
  <cp:lastPrinted>2023-04-18T10:42:00Z</cp:lastPrinted>
  <dcterms:created xsi:type="dcterms:W3CDTF">2025-02-05T10:36:00Z</dcterms:created>
  <dcterms:modified xsi:type="dcterms:W3CDTF">2025-02-06T08:54:00Z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