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438A" w14:textId="248F0126" w:rsidR="00966A9B" w:rsidRPr="00C9542F" w:rsidRDefault="00C9542F" w:rsidP="00C9542F">
      <w:pPr>
        <w:spacing w:after="160" w:line="278" w:lineRule="auto"/>
        <w:jc w:val="both"/>
        <w:rPr>
          <w:rFonts w:ascii="Verdana" w:hAnsi="Verdana"/>
          <w:sz w:val="32"/>
          <w:szCs w:val="32"/>
        </w:rPr>
      </w:pPr>
      <w:r w:rsidRPr="007741BD">
        <w:rPr>
          <w:rFonts w:ascii="Verdana" w:hAnsi="Verdana"/>
          <w:b/>
          <w:bCs/>
          <w:sz w:val="32"/>
          <w:szCs w:val="32"/>
        </w:rPr>
        <w:t xml:space="preserve">MS ve fotbale 2026 na ČT sport </w:t>
      </w:r>
      <w:r w:rsidRPr="00C9542F">
        <w:rPr>
          <w:rFonts w:ascii="Verdana" w:hAnsi="Verdana"/>
          <w:b/>
          <w:bCs/>
          <w:sz w:val="32"/>
          <w:szCs w:val="32"/>
        </w:rPr>
        <w:t xml:space="preserve">dosud </w:t>
      </w:r>
      <w:r w:rsidRPr="007741BD">
        <w:rPr>
          <w:rFonts w:ascii="Verdana" w:hAnsi="Verdana"/>
          <w:b/>
          <w:bCs/>
          <w:sz w:val="32"/>
          <w:szCs w:val="32"/>
        </w:rPr>
        <w:t>oslovilo více než 3,3 milionu diváků</w:t>
      </w:r>
    </w:p>
    <w:p w14:paraId="4531F2E7" w14:textId="77777777" w:rsidR="003B26F7" w:rsidRPr="00C9542F" w:rsidRDefault="003F4BAA" w:rsidP="00C10BBD">
      <w:pPr>
        <w:rPr>
          <w:rFonts w:ascii="Verdana" w:hAnsi="Verdana"/>
          <w:color w:val="auto"/>
          <w:sz w:val="18"/>
          <w:szCs w:val="18"/>
        </w:rPr>
      </w:pPr>
      <w:r w:rsidRPr="00C9542F">
        <w:rPr>
          <w:rFonts w:ascii="Verdana" w:hAnsi="Verdana"/>
          <w:color w:val="auto"/>
          <w:sz w:val="18"/>
          <w:szCs w:val="18"/>
        </w:rPr>
        <w:fldChar w:fldCharType="begin"/>
      </w:r>
      <w:r w:rsidRPr="00C9542F"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 w:rsidRPr="00C9542F">
        <w:rPr>
          <w:rFonts w:ascii="Verdana" w:hAnsi="Verdana"/>
          <w:color w:val="auto"/>
          <w:sz w:val="18"/>
          <w:szCs w:val="18"/>
        </w:rPr>
        <w:fldChar w:fldCharType="separate"/>
      </w:r>
      <w:r w:rsidR="00C9542F" w:rsidRPr="00C9542F">
        <w:rPr>
          <w:rFonts w:ascii="Verdana" w:hAnsi="Verdana"/>
          <w:noProof/>
          <w:color w:val="auto"/>
          <w:sz w:val="18"/>
          <w:szCs w:val="18"/>
        </w:rPr>
        <w:t>25. června 2026</w:t>
      </w:r>
      <w:r w:rsidRPr="00C9542F">
        <w:rPr>
          <w:rFonts w:ascii="Verdana" w:hAnsi="Verdana"/>
          <w:color w:val="auto"/>
          <w:sz w:val="18"/>
          <w:szCs w:val="18"/>
        </w:rPr>
        <w:fldChar w:fldCharType="end"/>
      </w:r>
    </w:p>
    <w:p w14:paraId="284065BB" w14:textId="77777777" w:rsidR="00D42B09" w:rsidRPr="00C9542F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376E67B0" w14:textId="77777777" w:rsidR="00C9542F" w:rsidRPr="007741BD" w:rsidRDefault="00C9542F" w:rsidP="00C9542F">
      <w:pPr>
        <w:spacing w:after="160"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7741BD">
        <w:rPr>
          <w:rFonts w:ascii="Verdana" w:hAnsi="Verdana"/>
          <w:b/>
          <w:bCs/>
          <w:sz w:val="18"/>
          <w:szCs w:val="18"/>
        </w:rPr>
        <w:t>Probíhající mistrovství světa ve fotbale 2026 zaznamenává na obrazovkách ČT sport i na digitálních platformách České televize výrazný divácký zájem. Celkový zásah televizního vysílání dosáhl již 3,32 milionu diváků starších čtyř let. Na webech</w:t>
      </w:r>
      <w:r w:rsidRPr="00C9542F">
        <w:rPr>
          <w:rFonts w:ascii="Verdana" w:hAnsi="Verdana"/>
          <w:b/>
          <w:bCs/>
          <w:sz w:val="18"/>
          <w:szCs w:val="18"/>
        </w:rPr>
        <w:t xml:space="preserve"> </w:t>
      </w:r>
      <w:r w:rsidRPr="007741BD">
        <w:rPr>
          <w:rFonts w:ascii="Verdana" w:hAnsi="Verdana"/>
          <w:b/>
          <w:bCs/>
          <w:sz w:val="18"/>
          <w:szCs w:val="18"/>
        </w:rPr>
        <w:t xml:space="preserve">a v mobilních i televizních aplikacích </w:t>
      </w:r>
      <w:r w:rsidRPr="00C9542F">
        <w:rPr>
          <w:rFonts w:ascii="Verdana" w:hAnsi="Verdana"/>
          <w:b/>
          <w:bCs/>
          <w:sz w:val="18"/>
          <w:szCs w:val="18"/>
        </w:rPr>
        <w:t xml:space="preserve">ČT </w:t>
      </w:r>
      <w:r w:rsidRPr="007741BD">
        <w:rPr>
          <w:rFonts w:ascii="Verdana" w:hAnsi="Verdana"/>
          <w:b/>
          <w:bCs/>
          <w:sz w:val="18"/>
          <w:szCs w:val="18"/>
        </w:rPr>
        <w:t xml:space="preserve">eviduje šampionát </w:t>
      </w:r>
      <w:r w:rsidRPr="00C9542F">
        <w:rPr>
          <w:rFonts w:ascii="Verdana" w:hAnsi="Verdana"/>
          <w:b/>
          <w:bCs/>
          <w:sz w:val="18"/>
          <w:szCs w:val="18"/>
        </w:rPr>
        <w:t>k 25. červnu</w:t>
      </w:r>
      <w:r w:rsidRPr="007741BD">
        <w:rPr>
          <w:rFonts w:ascii="Verdana" w:hAnsi="Verdana"/>
          <w:b/>
          <w:bCs/>
          <w:sz w:val="18"/>
          <w:szCs w:val="18"/>
        </w:rPr>
        <w:t xml:space="preserve"> celkem 2,3 milionu spuštění přenosů.</w:t>
      </w:r>
    </w:p>
    <w:p w14:paraId="218CA681" w14:textId="77777777" w:rsidR="00C9542F" w:rsidRPr="007741BD" w:rsidRDefault="00C9542F" w:rsidP="00C9542F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7741BD">
        <w:rPr>
          <w:rFonts w:ascii="Verdana" w:hAnsi="Verdana"/>
          <w:i/>
          <w:iCs/>
          <w:sz w:val="18"/>
          <w:szCs w:val="18"/>
        </w:rPr>
        <w:t>„</w:t>
      </w:r>
      <w:r w:rsidRPr="00C9542F">
        <w:rPr>
          <w:rFonts w:ascii="Verdana" w:hAnsi="Verdana"/>
          <w:i/>
          <w:iCs/>
          <w:sz w:val="18"/>
          <w:szCs w:val="18"/>
        </w:rPr>
        <w:t>T</w:t>
      </w:r>
      <w:r w:rsidRPr="007741BD">
        <w:rPr>
          <w:rFonts w:ascii="Verdana" w:hAnsi="Verdana"/>
          <w:i/>
          <w:iCs/>
          <w:sz w:val="18"/>
          <w:szCs w:val="18"/>
        </w:rPr>
        <w:t>ěší mě, že šampionát oslovuje miliony diváků napříč všemi platformami České televize. Potvrzuje se, že veřejnoprávní médium dokáže nabídnout kvalitní a dostupné sportovní vysílání široké veřejnosti a propojit televizní i digitální prostředí tak, jak od nás diváci očekávají,“</w:t>
      </w:r>
      <w:r w:rsidRPr="007741BD">
        <w:rPr>
          <w:rFonts w:ascii="Verdana" w:hAnsi="Verdana"/>
          <w:sz w:val="18"/>
          <w:szCs w:val="18"/>
        </w:rPr>
        <w:t xml:space="preserve"> </w:t>
      </w:r>
      <w:r w:rsidRPr="00C9542F">
        <w:rPr>
          <w:rFonts w:ascii="Verdana" w:hAnsi="Verdana"/>
          <w:sz w:val="18"/>
          <w:szCs w:val="18"/>
        </w:rPr>
        <w:t>uvedl</w:t>
      </w:r>
      <w:r w:rsidRPr="007741BD">
        <w:rPr>
          <w:rFonts w:ascii="Verdana" w:hAnsi="Verdana"/>
          <w:sz w:val="18"/>
          <w:szCs w:val="18"/>
        </w:rPr>
        <w:t xml:space="preserve"> generální ředitel České televize </w:t>
      </w:r>
      <w:r w:rsidRPr="007741BD">
        <w:rPr>
          <w:rFonts w:ascii="Verdana" w:hAnsi="Verdana"/>
          <w:b/>
          <w:bCs/>
          <w:sz w:val="18"/>
          <w:szCs w:val="18"/>
        </w:rPr>
        <w:t>Hynek Chudárek</w:t>
      </w:r>
      <w:r w:rsidRPr="007741BD">
        <w:rPr>
          <w:rFonts w:ascii="Verdana" w:hAnsi="Verdana"/>
          <w:sz w:val="18"/>
          <w:szCs w:val="18"/>
        </w:rPr>
        <w:t>.</w:t>
      </w:r>
    </w:p>
    <w:p w14:paraId="2BDC54FE" w14:textId="77777777" w:rsidR="00C9542F" w:rsidRPr="007741BD" w:rsidRDefault="00C9542F" w:rsidP="00C9542F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7741BD">
        <w:rPr>
          <w:rFonts w:ascii="Verdana" w:hAnsi="Verdana"/>
          <w:sz w:val="18"/>
          <w:szCs w:val="18"/>
        </w:rPr>
        <w:t xml:space="preserve">Nejsledovanějším přenosem turnaje zůstává utkání </w:t>
      </w:r>
      <w:r w:rsidRPr="007741BD">
        <w:rPr>
          <w:rFonts w:ascii="Verdana" w:hAnsi="Verdana"/>
          <w:b/>
          <w:bCs/>
          <w:sz w:val="18"/>
          <w:szCs w:val="18"/>
        </w:rPr>
        <w:t>Česk</w:t>
      </w:r>
      <w:r w:rsidRPr="00C9542F">
        <w:rPr>
          <w:rFonts w:ascii="Verdana" w:hAnsi="Verdana"/>
          <w:b/>
          <w:bCs/>
          <w:sz w:val="18"/>
          <w:szCs w:val="18"/>
        </w:rPr>
        <w:t xml:space="preserve">a s </w:t>
      </w:r>
      <w:r w:rsidRPr="007741BD">
        <w:rPr>
          <w:rFonts w:ascii="Verdana" w:hAnsi="Verdana"/>
          <w:b/>
          <w:bCs/>
          <w:sz w:val="18"/>
          <w:szCs w:val="18"/>
        </w:rPr>
        <w:t>Jihoafrick</w:t>
      </w:r>
      <w:r w:rsidRPr="00C9542F">
        <w:rPr>
          <w:rFonts w:ascii="Verdana" w:hAnsi="Verdana"/>
          <w:b/>
          <w:bCs/>
          <w:sz w:val="18"/>
          <w:szCs w:val="18"/>
        </w:rPr>
        <w:t>ou</w:t>
      </w:r>
      <w:r w:rsidRPr="007741BD">
        <w:rPr>
          <w:rFonts w:ascii="Verdana" w:hAnsi="Verdana"/>
          <w:b/>
          <w:bCs/>
          <w:sz w:val="18"/>
          <w:szCs w:val="18"/>
        </w:rPr>
        <w:t xml:space="preserve"> republik</w:t>
      </w:r>
      <w:r w:rsidRPr="00C9542F">
        <w:rPr>
          <w:rFonts w:ascii="Verdana" w:hAnsi="Verdana"/>
          <w:b/>
          <w:bCs/>
          <w:sz w:val="18"/>
          <w:szCs w:val="18"/>
        </w:rPr>
        <w:t>ou</w:t>
      </w:r>
      <w:r w:rsidRPr="007741BD">
        <w:rPr>
          <w:rFonts w:ascii="Verdana" w:hAnsi="Verdana"/>
          <w:sz w:val="18"/>
          <w:szCs w:val="18"/>
        </w:rPr>
        <w:t>, které v součtu televizního a online sledování zasáhlo 1,618 milionu diváků starších čtyř let. Průměrná sledovanost dosáhla 913 tisíc diváků při podílu na publiku 31,67 %. Na webech a v mobilních i televizních aplikacích bylo zaznamenáno dalších 325 tisíc spuštění přenosu.</w:t>
      </w:r>
    </w:p>
    <w:p w14:paraId="3EB55B9B" w14:textId="77777777" w:rsidR="00C9542F" w:rsidRPr="007741BD" w:rsidRDefault="00C9542F" w:rsidP="00C9542F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7741BD">
        <w:rPr>
          <w:rFonts w:ascii="Verdana" w:hAnsi="Verdana"/>
          <w:sz w:val="18"/>
          <w:szCs w:val="18"/>
        </w:rPr>
        <w:t>Druhým nejsledovanějším utkáním je úvodní zápas</w:t>
      </w:r>
      <w:r w:rsidRPr="00C9542F">
        <w:rPr>
          <w:rFonts w:ascii="Verdana" w:hAnsi="Verdana"/>
          <w:sz w:val="18"/>
          <w:szCs w:val="18"/>
        </w:rPr>
        <w:t xml:space="preserve"> mistrovství světa </w:t>
      </w:r>
      <w:r w:rsidRPr="007741BD">
        <w:rPr>
          <w:rFonts w:ascii="Verdana" w:hAnsi="Verdana"/>
          <w:b/>
          <w:bCs/>
          <w:sz w:val="18"/>
          <w:szCs w:val="18"/>
        </w:rPr>
        <w:t>Mexik</w:t>
      </w:r>
      <w:r w:rsidRPr="00C9542F">
        <w:rPr>
          <w:rFonts w:ascii="Verdana" w:hAnsi="Verdana"/>
          <w:b/>
          <w:bCs/>
          <w:sz w:val="18"/>
          <w:szCs w:val="18"/>
        </w:rPr>
        <w:t xml:space="preserve">a s </w:t>
      </w:r>
      <w:r w:rsidRPr="007741BD">
        <w:rPr>
          <w:rFonts w:ascii="Verdana" w:hAnsi="Verdana"/>
          <w:b/>
          <w:bCs/>
          <w:sz w:val="18"/>
          <w:szCs w:val="18"/>
        </w:rPr>
        <w:t>Jihoafrick</w:t>
      </w:r>
      <w:r w:rsidRPr="00C9542F">
        <w:rPr>
          <w:rFonts w:ascii="Verdana" w:hAnsi="Verdana"/>
          <w:b/>
          <w:bCs/>
          <w:sz w:val="18"/>
          <w:szCs w:val="18"/>
        </w:rPr>
        <w:t>ou</w:t>
      </w:r>
      <w:r w:rsidRPr="007741BD">
        <w:rPr>
          <w:rFonts w:ascii="Verdana" w:hAnsi="Verdana"/>
          <w:b/>
          <w:bCs/>
          <w:sz w:val="18"/>
          <w:szCs w:val="18"/>
        </w:rPr>
        <w:t xml:space="preserve"> republik</w:t>
      </w:r>
      <w:r w:rsidRPr="00C9542F">
        <w:rPr>
          <w:rFonts w:ascii="Verdana" w:hAnsi="Verdana"/>
          <w:b/>
          <w:bCs/>
          <w:sz w:val="18"/>
          <w:szCs w:val="18"/>
        </w:rPr>
        <w:t>ou</w:t>
      </w:r>
      <w:r w:rsidRPr="007741BD">
        <w:rPr>
          <w:rFonts w:ascii="Verdana" w:hAnsi="Verdana"/>
          <w:sz w:val="18"/>
          <w:szCs w:val="18"/>
        </w:rPr>
        <w:t>. Přenos sledovalo v průměru 427 tisíc diváků při podílu na publiku 14,66 %, celkový zásah dosáhl 952 tisíc diváků. Online platformy České televize evidovaly 143 tisíc spuštění tohoto utkání.</w:t>
      </w:r>
    </w:p>
    <w:p w14:paraId="4E882026" w14:textId="77777777" w:rsidR="00C9542F" w:rsidRPr="007741BD" w:rsidRDefault="00C9542F" w:rsidP="00C9542F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7741BD">
        <w:rPr>
          <w:rFonts w:ascii="Verdana" w:hAnsi="Verdana"/>
          <w:sz w:val="18"/>
          <w:szCs w:val="18"/>
        </w:rPr>
        <w:t xml:space="preserve">Třetí příčku v žebříčku nejsledovanějších přenosů obsadil zápas </w:t>
      </w:r>
      <w:r w:rsidRPr="007741BD">
        <w:rPr>
          <w:rFonts w:ascii="Verdana" w:hAnsi="Verdana"/>
          <w:b/>
          <w:bCs/>
          <w:sz w:val="18"/>
          <w:szCs w:val="18"/>
        </w:rPr>
        <w:t>Belgie</w:t>
      </w:r>
      <w:r w:rsidRPr="00C9542F">
        <w:rPr>
          <w:rFonts w:ascii="Verdana" w:hAnsi="Verdana"/>
          <w:b/>
          <w:bCs/>
          <w:sz w:val="18"/>
          <w:szCs w:val="18"/>
        </w:rPr>
        <w:t xml:space="preserve"> s </w:t>
      </w:r>
      <w:r w:rsidRPr="007741BD">
        <w:rPr>
          <w:rFonts w:ascii="Verdana" w:hAnsi="Verdana"/>
          <w:b/>
          <w:bCs/>
          <w:sz w:val="18"/>
          <w:szCs w:val="18"/>
        </w:rPr>
        <w:t>Egypt</w:t>
      </w:r>
      <w:r w:rsidRPr="00C9542F">
        <w:rPr>
          <w:rFonts w:ascii="Verdana" w:hAnsi="Verdana"/>
          <w:b/>
          <w:bCs/>
          <w:sz w:val="18"/>
          <w:szCs w:val="18"/>
        </w:rPr>
        <w:t>em</w:t>
      </w:r>
      <w:r w:rsidRPr="007741BD">
        <w:rPr>
          <w:rFonts w:ascii="Verdana" w:hAnsi="Verdana"/>
          <w:sz w:val="18"/>
          <w:szCs w:val="18"/>
        </w:rPr>
        <w:t>. Průměrná sledovanost činila 398 tisíc diváků při podílu na publiku 14,05 %, zásah přenosu dosáhl 878 tisíc diváků. Na digitálních platformách zaznamenal zápas 76 tisíc spuštění.</w:t>
      </w:r>
    </w:p>
    <w:p w14:paraId="57463FA6" w14:textId="77777777" w:rsidR="00C9542F" w:rsidRPr="007741BD" w:rsidRDefault="00C9542F" w:rsidP="00C9542F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7741BD">
        <w:rPr>
          <w:rFonts w:ascii="Verdana" w:hAnsi="Verdana"/>
          <w:i/>
          <w:iCs/>
          <w:sz w:val="18"/>
          <w:szCs w:val="18"/>
        </w:rPr>
        <w:t>„Výsledky potvrzují mimořádný zájem diváků nejen o českou reprezentaci, ale také o další atraktivní zápasy šampionátu. Velmi nás těší, že vedle televizního vysílání roste i sledovanost na digitálních platformách České televize. Diváci si mohou vybrat způsob sledování, který jim nejlépe vyhovuje</w:t>
      </w:r>
      <w:r w:rsidRPr="00C9542F">
        <w:rPr>
          <w:rFonts w:ascii="Verdana" w:hAnsi="Verdana"/>
          <w:i/>
          <w:iCs/>
          <w:sz w:val="18"/>
          <w:szCs w:val="18"/>
        </w:rPr>
        <w:t>. Fanouškům n</w:t>
      </w:r>
      <w:r w:rsidRPr="007741BD">
        <w:rPr>
          <w:rFonts w:ascii="Verdana" w:hAnsi="Verdana"/>
          <w:i/>
          <w:iCs/>
          <w:sz w:val="18"/>
          <w:szCs w:val="18"/>
        </w:rPr>
        <w:t>abízíme maximálně komfortní přístup k</w:t>
      </w:r>
      <w:r w:rsidRPr="00C9542F">
        <w:rPr>
          <w:rFonts w:ascii="Verdana" w:hAnsi="Verdana"/>
          <w:i/>
          <w:iCs/>
          <w:sz w:val="18"/>
          <w:szCs w:val="18"/>
        </w:rPr>
        <w:t> </w:t>
      </w:r>
      <w:r w:rsidRPr="007741BD">
        <w:rPr>
          <w:rFonts w:ascii="Verdana" w:hAnsi="Verdana"/>
          <w:i/>
          <w:iCs/>
          <w:sz w:val="18"/>
          <w:szCs w:val="18"/>
        </w:rPr>
        <w:t>obsahu</w:t>
      </w:r>
      <w:r w:rsidRPr="00C9542F">
        <w:rPr>
          <w:rFonts w:ascii="Verdana" w:hAnsi="Verdana"/>
          <w:i/>
          <w:iCs/>
          <w:sz w:val="18"/>
          <w:szCs w:val="18"/>
        </w:rPr>
        <w:t xml:space="preserve"> včetně aktuálních statistik</w:t>
      </w:r>
      <w:r w:rsidRPr="007741BD">
        <w:rPr>
          <w:rFonts w:ascii="Verdana" w:hAnsi="Verdana"/>
          <w:i/>
          <w:iCs/>
          <w:sz w:val="18"/>
          <w:szCs w:val="18"/>
        </w:rPr>
        <w:t>,“</w:t>
      </w:r>
      <w:r w:rsidRPr="007741BD">
        <w:rPr>
          <w:rFonts w:ascii="Verdana" w:hAnsi="Verdana"/>
          <w:sz w:val="18"/>
          <w:szCs w:val="18"/>
        </w:rPr>
        <w:t xml:space="preserve"> dopl</w:t>
      </w:r>
      <w:r w:rsidRPr="00C9542F">
        <w:rPr>
          <w:rFonts w:ascii="Verdana" w:hAnsi="Verdana"/>
          <w:sz w:val="18"/>
          <w:szCs w:val="18"/>
        </w:rPr>
        <w:t>nil</w:t>
      </w:r>
      <w:r w:rsidRPr="007741BD">
        <w:rPr>
          <w:rFonts w:ascii="Verdana" w:hAnsi="Verdana"/>
          <w:sz w:val="18"/>
          <w:szCs w:val="18"/>
        </w:rPr>
        <w:t xml:space="preserve"> ředitel divize Sport České televize </w:t>
      </w:r>
      <w:r w:rsidRPr="007741BD">
        <w:rPr>
          <w:rFonts w:ascii="Verdana" w:hAnsi="Verdana"/>
          <w:b/>
          <w:bCs/>
          <w:sz w:val="18"/>
          <w:szCs w:val="18"/>
        </w:rPr>
        <w:t>Jiří Ponikelský</w:t>
      </w:r>
      <w:r w:rsidRPr="007741BD">
        <w:rPr>
          <w:rFonts w:ascii="Verdana" w:hAnsi="Verdana"/>
          <w:sz w:val="18"/>
          <w:szCs w:val="18"/>
        </w:rPr>
        <w:t>.</w:t>
      </w:r>
    </w:p>
    <w:p w14:paraId="3D04A815" w14:textId="77777777" w:rsidR="00C9542F" w:rsidRPr="00C9542F" w:rsidRDefault="00C9542F" w:rsidP="00C9542F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7741BD">
        <w:rPr>
          <w:rFonts w:ascii="Verdana" w:hAnsi="Verdana"/>
          <w:i/>
          <w:iCs/>
          <w:sz w:val="18"/>
          <w:szCs w:val="18"/>
        </w:rPr>
        <w:t>Zdroj: ATO-</w:t>
      </w:r>
      <w:proofErr w:type="spellStart"/>
      <w:r w:rsidRPr="007741BD">
        <w:rPr>
          <w:rFonts w:ascii="Verdana" w:hAnsi="Verdana"/>
          <w:i/>
          <w:iCs/>
          <w:sz w:val="18"/>
          <w:szCs w:val="18"/>
        </w:rPr>
        <w:t>Nielsen</w:t>
      </w:r>
      <w:proofErr w:type="spellEnd"/>
      <w:r w:rsidRPr="007741BD">
        <w:rPr>
          <w:rFonts w:ascii="Verdana" w:hAnsi="Verdana"/>
          <w:i/>
          <w:iCs/>
          <w:sz w:val="18"/>
          <w:szCs w:val="18"/>
        </w:rPr>
        <w:t>, 25. 6. 2026, Live+TS0–3, BS, PEM-D, GA</w:t>
      </w:r>
    </w:p>
    <w:p w14:paraId="0CC5C2A4" w14:textId="77777777" w:rsidR="00966A9B" w:rsidRPr="00C9542F" w:rsidRDefault="00966A9B" w:rsidP="00C9542F">
      <w:pPr>
        <w:pStyle w:val="Textzprvy"/>
        <w:spacing w:after="0"/>
        <w:rPr>
          <w:bCs/>
        </w:rPr>
      </w:pPr>
    </w:p>
    <w:p w14:paraId="19C8C7A6" w14:textId="77777777" w:rsidR="007312C5" w:rsidRPr="00C9542F" w:rsidRDefault="00636765" w:rsidP="00C9542F">
      <w:pPr>
        <w:pStyle w:val="Textzprvy"/>
        <w:spacing w:after="0"/>
        <w:rPr>
          <w:bCs/>
          <w:sz w:val="16"/>
          <w:szCs w:val="16"/>
        </w:rPr>
      </w:pPr>
      <w:r w:rsidRPr="00C9542F">
        <w:rPr>
          <w:bCs/>
          <w:sz w:val="16"/>
          <w:szCs w:val="16"/>
        </w:rPr>
        <w:t>Tiskové oddělení České televize</w:t>
      </w:r>
    </w:p>
    <w:p w14:paraId="469FFC61" w14:textId="77777777" w:rsidR="007312C5" w:rsidRPr="00C9542F" w:rsidRDefault="007312C5" w:rsidP="00C9542F">
      <w:pPr>
        <w:pStyle w:val="Textzprvy"/>
        <w:spacing w:after="0"/>
        <w:rPr>
          <w:bCs/>
          <w:sz w:val="16"/>
          <w:szCs w:val="16"/>
        </w:rPr>
      </w:pPr>
      <w:r w:rsidRPr="00C9542F">
        <w:rPr>
          <w:bCs/>
          <w:sz w:val="16"/>
          <w:szCs w:val="16"/>
        </w:rPr>
        <w:t xml:space="preserve">Servis pro novináře: </w:t>
      </w:r>
      <w:hyperlink r:id="rId7" w:history="1">
        <w:r w:rsidRPr="00C9542F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C9542F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2AB0" w14:textId="77777777" w:rsidR="00C9542F" w:rsidRDefault="00C9542F" w:rsidP="00FE502B">
      <w:r>
        <w:separator/>
      </w:r>
    </w:p>
  </w:endnote>
  <w:endnote w:type="continuationSeparator" w:id="0">
    <w:p w14:paraId="6DD39865" w14:textId="77777777" w:rsidR="00C9542F" w:rsidRDefault="00C9542F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2035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E755823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16C30A1D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959A" w14:textId="77777777" w:rsidR="00C9542F" w:rsidRDefault="00C9542F" w:rsidP="00FE502B">
      <w:r>
        <w:separator/>
      </w:r>
    </w:p>
  </w:footnote>
  <w:footnote w:type="continuationSeparator" w:id="0">
    <w:p w14:paraId="1423C881" w14:textId="77777777" w:rsidR="00C9542F" w:rsidRDefault="00C9542F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F60B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528CEF" wp14:editId="1FF59AE5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843AB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28C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37C843AB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C441683" wp14:editId="4B2078D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2F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15BB4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2A2A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9542F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842C0"/>
  <w15:chartTrackingRefBased/>
  <w15:docId w15:val="{B9664A5C-9309-4341-9ADE-97F798B5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3</TotalTime>
  <Pages>1</Pages>
  <Words>318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2366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1</cp:revision>
  <cp:lastPrinted>2023-04-18T10:42:00Z</cp:lastPrinted>
  <dcterms:created xsi:type="dcterms:W3CDTF">2026-06-25T09:19:00Z</dcterms:created>
  <dcterms:modified xsi:type="dcterms:W3CDTF">2026-06-25T09:22:00Z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