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AD9B2" w14:textId="77777777" w:rsidR="00276212" w:rsidRPr="00276212" w:rsidRDefault="00276212" w:rsidP="00276212">
      <w:pPr>
        <w:rPr>
          <w:rFonts w:ascii="Verdana" w:hAnsi="Verdana"/>
          <w:b/>
          <w:sz w:val="32"/>
          <w:szCs w:val="32"/>
        </w:rPr>
      </w:pPr>
      <w:r w:rsidRPr="00276212">
        <w:rPr>
          <w:rFonts w:ascii="Verdana" w:hAnsi="Verdana"/>
          <w:b/>
          <w:sz w:val="32"/>
          <w:szCs w:val="32"/>
        </w:rPr>
        <w:t xml:space="preserve">Průlet myslí Kurta </w:t>
      </w:r>
      <w:proofErr w:type="spellStart"/>
      <w:r w:rsidRPr="00276212">
        <w:rPr>
          <w:rFonts w:ascii="Verdana" w:hAnsi="Verdana"/>
          <w:b/>
          <w:sz w:val="32"/>
          <w:szCs w:val="32"/>
        </w:rPr>
        <w:t>Gödela</w:t>
      </w:r>
      <w:proofErr w:type="spellEnd"/>
      <w:r w:rsidRPr="00276212">
        <w:rPr>
          <w:rFonts w:ascii="Verdana" w:hAnsi="Verdana"/>
          <w:b/>
          <w:sz w:val="32"/>
          <w:szCs w:val="32"/>
        </w:rPr>
        <w:t>. Nový dokument ČT představí geniálního vědce a matematika</w:t>
      </w:r>
    </w:p>
    <w:p w14:paraId="330A8074" w14:textId="77777777" w:rsidR="00966A9B" w:rsidRDefault="00966A9B" w:rsidP="00C10BBD">
      <w:pPr>
        <w:rPr>
          <w:rFonts w:ascii="Verdana" w:hAnsi="Verdana"/>
          <w:b/>
          <w:sz w:val="32"/>
          <w:szCs w:val="32"/>
        </w:rPr>
      </w:pPr>
    </w:p>
    <w:p w14:paraId="34EEBA68" w14:textId="59029E19" w:rsidR="003B26F7" w:rsidRPr="004A43E3" w:rsidRDefault="00276212" w:rsidP="00C10BBD">
      <w:pPr>
        <w:rPr>
          <w:rFonts w:ascii="Verdana" w:hAnsi="Verdana"/>
          <w:color w:val="auto"/>
          <w:sz w:val="18"/>
          <w:szCs w:val="18"/>
        </w:rPr>
      </w:pPr>
      <w:r>
        <w:rPr>
          <w:rFonts w:ascii="Verdana" w:hAnsi="Verdana"/>
          <w:color w:val="auto"/>
          <w:sz w:val="18"/>
          <w:szCs w:val="18"/>
        </w:rPr>
        <w:t>20. října 2026</w:t>
      </w:r>
    </w:p>
    <w:p w14:paraId="45720092" w14:textId="77777777" w:rsidR="00D42B09" w:rsidRPr="00C10BBD" w:rsidRDefault="00D42B09" w:rsidP="00C10BBD">
      <w:pPr>
        <w:rPr>
          <w:rFonts w:ascii="Verdana" w:hAnsi="Verdana"/>
          <w:b/>
          <w:color w:val="auto"/>
          <w:sz w:val="18"/>
          <w:szCs w:val="18"/>
        </w:rPr>
      </w:pPr>
    </w:p>
    <w:p w14:paraId="6292B9EF" w14:textId="4ED0A914" w:rsidR="00276212" w:rsidRPr="00276212" w:rsidRDefault="00276212" w:rsidP="00276212">
      <w:pPr>
        <w:pStyle w:val="Perexzprvy"/>
        <w:spacing w:after="0"/>
        <w:rPr>
          <w:bCs/>
        </w:rPr>
      </w:pPr>
      <w:r w:rsidRPr="00276212">
        <w:rPr>
          <w:bCs/>
        </w:rPr>
        <w:t xml:space="preserve">Režisér Jan Mudra natočil v brněnském studiu České televize snímek Kurt </w:t>
      </w:r>
      <w:proofErr w:type="spellStart"/>
      <w:r w:rsidRPr="00276212">
        <w:rPr>
          <w:bCs/>
        </w:rPr>
        <w:t>Gödel</w:t>
      </w:r>
      <w:proofErr w:type="spellEnd"/>
      <w:r w:rsidRPr="00276212">
        <w:rPr>
          <w:bCs/>
        </w:rPr>
        <w:t xml:space="preserve"> </w:t>
      </w:r>
      <w:r w:rsidR="001907D5">
        <w:rPr>
          <w:bCs/>
        </w:rPr>
        <w:t xml:space="preserve">– </w:t>
      </w:r>
      <w:r w:rsidRPr="00276212">
        <w:rPr>
          <w:bCs/>
        </w:rPr>
        <w:t>logik proti šílenství. Přináší v něm příběh jedné z nejvýznamnějších osobností vědy 20. století. Seznamuje s osudem génia, který došel až k samotným hranicím rozumu. Program ČT2 pořad vysílá 27. října ve 21 hodin.</w:t>
      </w:r>
    </w:p>
    <w:p w14:paraId="50516B3E" w14:textId="77777777" w:rsidR="003B26F7" w:rsidRDefault="003B26F7" w:rsidP="00576FC6">
      <w:pPr>
        <w:pStyle w:val="Textzprvy"/>
        <w:spacing w:after="0"/>
      </w:pPr>
    </w:p>
    <w:p w14:paraId="0722EF72" w14:textId="77777777" w:rsidR="00276212" w:rsidRDefault="00276212" w:rsidP="00276212">
      <w:pPr>
        <w:pStyle w:val="Textzprvy"/>
        <w:spacing w:after="0"/>
        <w:rPr>
          <w:i/>
          <w:iCs/>
        </w:rPr>
      </w:pPr>
      <w:r w:rsidRPr="00276212">
        <w:t xml:space="preserve">Myšlenky a vědecká práce brněnského rodáka Kurta </w:t>
      </w:r>
      <w:proofErr w:type="spellStart"/>
      <w:r w:rsidRPr="00276212">
        <w:t>Gödela</w:t>
      </w:r>
      <w:proofErr w:type="spellEnd"/>
      <w:r w:rsidRPr="00276212">
        <w:t xml:space="preserve">, od jehož narození letos uplynulo 120 let, zásadně ovlivnily světovou moderní matematiku, logiku a informatiku. </w:t>
      </w:r>
      <w:r w:rsidRPr="00276212">
        <w:rPr>
          <w:i/>
          <w:iCs/>
        </w:rPr>
        <w:t xml:space="preserve">„Brněnský rodák, nejbližší přítel Alberta Einsteina, vědec, který je podobně jako Einstein ve fyzice nejdůležitějším objevitelem 20. století na poli matematické logiky, génius, který prohrál bitvu s psychickou nemocí, to byl Kurt </w:t>
      </w:r>
      <w:proofErr w:type="spellStart"/>
      <w:r w:rsidRPr="00276212">
        <w:rPr>
          <w:i/>
          <w:iCs/>
        </w:rPr>
        <w:t>Gödel</w:t>
      </w:r>
      <w:proofErr w:type="spellEnd"/>
      <w:r w:rsidRPr="00276212">
        <w:rPr>
          <w:i/>
          <w:iCs/>
        </w:rPr>
        <w:t>,“</w:t>
      </w:r>
      <w:r w:rsidRPr="00276212">
        <w:t xml:space="preserve"> říká kreativní producent </w:t>
      </w:r>
      <w:r w:rsidRPr="00276212">
        <w:rPr>
          <w:b/>
          <w:bCs/>
        </w:rPr>
        <w:t xml:space="preserve">Dušan Mulíček </w:t>
      </w:r>
      <w:r w:rsidRPr="00276212">
        <w:t>a zdůrazňuje: </w:t>
      </w:r>
      <w:r w:rsidRPr="00276212">
        <w:rPr>
          <w:i/>
          <w:iCs/>
        </w:rPr>
        <w:t>„Náš snímek je vyprávěním o souboji jedince s dvojím šílenstvím. Jeho tvůrci nachází vztah mezi šílenou dobou v podobě organizovaného vraždění a válek 20. století a psychickým rozkladem jednoho geniálního muže. Poselství je zřejmé: génius si nemůže zachovat duševní zdraví v nezdravé době.“</w:t>
      </w:r>
    </w:p>
    <w:p w14:paraId="174B2A88" w14:textId="77777777" w:rsidR="00276212" w:rsidRPr="00276212" w:rsidRDefault="00276212" w:rsidP="00276212">
      <w:pPr>
        <w:pStyle w:val="Textzprvy"/>
        <w:spacing w:after="0"/>
        <w:rPr>
          <w:i/>
          <w:iCs/>
        </w:rPr>
      </w:pPr>
    </w:p>
    <w:p w14:paraId="624895BE" w14:textId="5810EE3D" w:rsidR="00276212" w:rsidRDefault="00276212" w:rsidP="00276212">
      <w:pPr>
        <w:pStyle w:val="Textzprvy"/>
        <w:spacing w:after="0"/>
      </w:pPr>
      <w:proofErr w:type="spellStart"/>
      <w:r w:rsidRPr="00276212">
        <w:t>Gödel</w:t>
      </w:r>
      <w:proofErr w:type="spellEnd"/>
      <w:r w:rsidRPr="00276212">
        <w:t xml:space="preserve">, kterého ve snímku ztvárňuje Luboš Boček, svými větami o neúplnosti ukázal, kdy i matematika přestává být spolehlivým nástrojem pro poznání světa, a stanovil její bezpečné hranice. </w:t>
      </w:r>
      <w:r w:rsidRPr="00276212">
        <w:rPr>
          <w:i/>
          <w:iCs/>
        </w:rPr>
        <w:t xml:space="preserve">„Právě větám o neúplnosti se v našem snímku také věnujeme, stejně jako dalšímu </w:t>
      </w:r>
      <w:proofErr w:type="spellStart"/>
      <w:r w:rsidRPr="00276212">
        <w:rPr>
          <w:i/>
          <w:iCs/>
        </w:rPr>
        <w:t>Gödelovu</w:t>
      </w:r>
      <w:proofErr w:type="spellEnd"/>
      <w:r w:rsidRPr="00276212">
        <w:rPr>
          <w:i/>
          <w:iCs/>
        </w:rPr>
        <w:t xml:space="preserve"> vědeckému dílu,</w:t>
      </w:r>
      <w:r w:rsidR="00EE6A96">
        <w:rPr>
          <w:i/>
          <w:iCs/>
        </w:rPr>
        <w:t>“</w:t>
      </w:r>
      <w:r w:rsidRPr="00276212">
        <w:t xml:space="preserve"> uvádí dramaturg snímku </w:t>
      </w:r>
      <w:r w:rsidRPr="00276212">
        <w:rPr>
          <w:b/>
          <w:bCs/>
        </w:rPr>
        <w:t>Martin Polák</w:t>
      </w:r>
      <w:r w:rsidRPr="00276212">
        <w:t>. Dokument přibližuje i další východiska jeho práce, například číslování a propojení logiky s aritmetikou, práci s teorií množin, které zásadně přispěly k rozvoji matematické logiky, teorie výpočtu a teoretických základů informatiky.</w:t>
      </w:r>
    </w:p>
    <w:p w14:paraId="074DC011" w14:textId="77777777" w:rsidR="00276212" w:rsidRPr="00276212" w:rsidRDefault="00276212" w:rsidP="00276212">
      <w:pPr>
        <w:pStyle w:val="Textzprvy"/>
        <w:spacing w:after="0"/>
      </w:pPr>
    </w:p>
    <w:p w14:paraId="15A5961C" w14:textId="77777777" w:rsidR="00276212" w:rsidRDefault="00276212" w:rsidP="00276212">
      <w:pPr>
        <w:pStyle w:val="Textzprvy"/>
        <w:spacing w:after="0"/>
        <w:rPr>
          <w:i/>
          <w:iCs/>
        </w:rPr>
      </w:pPr>
      <w:r w:rsidRPr="00276212">
        <w:rPr>
          <w:i/>
          <w:iCs/>
        </w:rPr>
        <w:t xml:space="preserve">„Plný smysl </w:t>
      </w:r>
      <w:proofErr w:type="spellStart"/>
      <w:r w:rsidRPr="00276212">
        <w:rPr>
          <w:i/>
          <w:iCs/>
        </w:rPr>
        <w:t>Gödelových</w:t>
      </w:r>
      <w:proofErr w:type="spellEnd"/>
      <w:r w:rsidRPr="00276212">
        <w:rPr>
          <w:i/>
          <w:iCs/>
        </w:rPr>
        <w:t xml:space="preserve"> vět o neúplnosti mně dodnes není zcela srozumitelný. A tak jsem vlastně natáčel film o něčem, čemu jsem zcela nerozuměl. Hezká ironie mého dokumentaristického osudu,“ </w:t>
      </w:r>
      <w:r w:rsidRPr="00276212">
        <w:t xml:space="preserve">přiznává režisér </w:t>
      </w:r>
      <w:r w:rsidRPr="00276212">
        <w:rPr>
          <w:b/>
          <w:bCs/>
        </w:rPr>
        <w:t>Jan Mudra</w:t>
      </w:r>
      <w:r w:rsidRPr="00276212">
        <w:t xml:space="preserve"> a doplňuje: </w:t>
      </w:r>
      <w:r w:rsidRPr="00276212">
        <w:rPr>
          <w:i/>
          <w:iCs/>
        </w:rPr>
        <w:t xml:space="preserve">„Přesto je pro mě životní příběh Kurta </w:t>
      </w:r>
      <w:proofErr w:type="spellStart"/>
      <w:r w:rsidRPr="00276212">
        <w:rPr>
          <w:i/>
          <w:iCs/>
        </w:rPr>
        <w:t>Gödela</w:t>
      </w:r>
      <w:proofErr w:type="spellEnd"/>
      <w:r w:rsidRPr="00276212">
        <w:rPr>
          <w:i/>
          <w:iCs/>
        </w:rPr>
        <w:t>, brněnského Němce, velmi silný. Díky spolupráci s matematiky a logiky z několika zemí jsme, jak doufám, tohoto génia divákům přiblížili nejen jako člověka, ale také jako vědce, který změnil pohled na matematiku, logiku a filozofii.“</w:t>
      </w:r>
    </w:p>
    <w:p w14:paraId="472DEE51" w14:textId="77777777" w:rsidR="00276212" w:rsidRPr="00276212" w:rsidRDefault="00276212" w:rsidP="00276212">
      <w:pPr>
        <w:pStyle w:val="Textzprvy"/>
        <w:spacing w:after="0"/>
        <w:rPr>
          <w:i/>
          <w:iCs/>
        </w:rPr>
      </w:pPr>
    </w:p>
    <w:p w14:paraId="0C7C5BDC" w14:textId="5D801B52" w:rsidR="00276212" w:rsidRDefault="00276212" w:rsidP="00276212">
      <w:pPr>
        <w:pStyle w:val="Textzprvy"/>
        <w:spacing w:after="0"/>
      </w:pPr>
      <w:r w:rsidRPr="00276212">
        <w:rPr>
          <w:i/>
          <w:iCs/>
        </w:rPr>
        <w:t>„Dokument má výjimečnou vizuální formu.</w:t>
      </w:r>
      <w:r w:rsidR="00EE6A96">
        <w:rPr>
          <w:i/>
          <w:iCs/>
        </w:rPr>
        <w:t xml:space="preserve"> </w:t>
      </w:r>
      <w:r w:rsidRPr="00276212">
        <w:rPr>
          <w:i/>
          <w:iCs/>
        </w:rPr>
        <w:t xml:space="preserve">Režisér Jan Mudra s kameramanem Lukášem Gargulákem a střihačem a grafikem Jiřím Fialou vytvořili jedinečné obrazy, které lze chápat jako průlet myslí Kurta </w:t>
      </w:r>
      <w:proofErr w:type="spellStart"/>
      <w:r w:rsidRPr="00276212">
        <w:rPr>
          <w:i/>
          <w:iCs/>
        </w:rPr>
        <w:t>Gödela</w:t>
      </w:r>
      <w:proofErr w:type="spellEnd"/>
      <w:r w:rsidRPr="00276212">
        <w:rPr>
          <w:i/>
          <w:iCs/>
        </w:rPr>
        <w:t>,“</w:t>
      </w:r>
      <w:r w:rsidRPr="00276212">
        <w:t xml:space="preserve"> zdůrazňuje kreativní producent </w:t>
      </w:r>
      <w:r w:rsidRPr="00276212">
        <w:rPr>
          <w:b/>
          <w:bCs/>
        </w:rPr>
        <w:t>Dušan Mulíček</w:t>
      </w:r>
      <w:r w:rsidRPr="00276212">
        <w:t>.</w:t>
      </w:r>
    </w:p>
    <w:p w14:paraId="3504B57F" w14:textId="77777777" w:rsidR="00276212" w:rsidRPr="00276212" w:rsidRDefault="00276212" w:rsidP="00276212">
      <w:pPr>
        <w:pStyle w:val="Textzprvy"/>
        <w:spacing w:after="0"/>
      </w:pPr>
    </w:p>
    <w:p w14:paraId="19DCB66E" w14:textId="06F9F553" w:rsidR="00276212" w:rsidRPr="00276212" w:rsidRDefault="00276212" w:rsidP="00276212">
      <w:pPr>
        <w:pStyle w:val="Textzprvy"/>
        <w:spacing w:after="0"/>
      </w:pPr>
      <w:r w:rsidRPr="00276212">
        <w:t xml:space="preserve">Během natáčení štáb navštívil místa spojená s </w:t>
      </w:r>
      <w:proofErr w:type="spellStart"/>
      <w:r w:rsidRPr="00276212">
        <w:t>Gödelovým</w:t>
      </w:r>
      <w:proofErr w:type="spellEnd"/>
      <w:r w:rsidRPr="00276212">
        <w:t xml:space="preserve"> životem v Brně, například jeho rodný dům v Pekařské ulici, i některé další lokality, které formovaly jeho osobnost. </w:t>
      </w:r>
      <w:r w:rsidRPr="00276212">
        <w:rPr>
          <w:i/>
          <w:iCs/>
        </w:rPr>
        <w:t xml:space="preserve">„Zaměřili jsme se na jeho studijní léta na Vídeňské univerzitě a na intelektuální prostředí, v němž se formoval jeho způsob myšlení. Na autentických místech jsme natočili rozhovory s odborníky na </w:t>
      </w:r>
      <w:proofErr w:type="spellStart"/>
      <w:r w:rsidRPr="00276212">
        <w:rPr>
          <w:i/>
          <w:iCs/>
        </w:rPr>
        <w:t>Gödelovo</w:t>
      </w:r>
      <w:proofErr w:type="spellEnd"/>
      <w:r w:rsidRPr="00276212">
        <w:rPr>
          <w:i/>
          <w:iCs/>
        </w:rPr>
        <w:t xml:space="preserve"> dílo a dějiny vědy,“</w:t>
      </w:r>
      <w:r w:rsidRPr="00276212">
        <w:t xml:space="preserve"> láká ke sledování snímku dramaturg </w:t>
      </w:r>
      <w:r w:rsidR="00EE6A96" w:rsidRPr="00EE6A96">
        <w:rPr>
          <w:b/>
          <w:bCs/>
        </w:rPr>
        <w:t xml:space="preserve">Martin </w:t>
      </w:r>
      <w:r w:rsidRPr="00276212">
        <w:rPr>
          <w:b/>
          <w:bCs/>
        </w:rPr>
        <w:t>Polák</w:t>
      </w:r>
      <w:r w:rsidRPr="00276212">
        <w:t xml:space="preserve">. Závěrečná část filmu vznikla v americkém </w:t>
      </w:r>
      <w:proofErr w:type="spellStart"/>
      <w:r w:rsidRPr="00276212">
        <w:t>Princetonu</w:t>
      </w:r>
      <w:proofErr w:type="spellEnd"/>
      <w:r w:rsidRPr="00276212">
        <w:t xml:space="preserve">, kde </w:t>
      </w:r>
      <w:proofErr w:type="spellStart"/>
      <w:r w:rsidRPr="00276212">
        <w:t>Gödel</w:t>
      </w:r>
      <w:proofErr w:type="spellEnd"/>
      <w:r w:rsidRPr="00276212">
        <w:t xml:space="preserve"> působil na Institute </w:t>
      </w:r>
      <w:proofErr w:type="spellStart"/>
      <w:r w:rsidRPr="00276212">
        <w:t>for</w:t>
      </w:r>
      <w:proofErr w:type="spellEnd"/>
      <w:r w:rsidRPr="00276212">
        <w:t xml:space="preserve"> </w:t>
      </w:r>
      <w:proofErr w:type="spellStart"/>
      <w:r w:rsidRPr="00276212">
        <w:t>Advanced</w:t>
      </w:r>
      <w:proofErr w:type="spellEnd"/>
      <w:r w:rsidRPr="00276212">
        <w:t xml:space="preserve"> Study, prestižním vědeckém pracovišti sdružujícím přední světové badatele. Právě zde film přibližuje nejen jeho profesní, ale také osobní a přátelské vazby na významné osobnosti a zasazuje jeho život a myšlenky do širšího kontextu vědeckého vývoje 20. století.</w:t>
      </w:r>
    </w:p>
    <w:p w14:paraId="55D3AA40" w14:textId="77777777" w:rsidR="00276212" w:rsidRDefault="00276212" w:rsidP="00276212">
      <w:pPr>
        <w:pStyle w:val="Textzprvy"/>
        <w:spacing w:after="0"/>
        <w:rPr>
          <w:i/>
          <w:iCs/>
        </w:rPr>
      </w:pPr>
    </w:p>
    <w:p w14:paraId="434F5395" w14:textId="7BF2C1F4" w:rsidR="00276212" w:rsidRDefault="00276212" w:rsidP="00276212">
      <w:pPr>
        <w:pStyle w:val="Textzprvy"/>
        <w:spacing w:after="0"/>
      </w:pPr>
      <w:r w:rsidRPr="00276212">
        <w:rPr>
          <w:i/>
          <w:iCs/>
        </w:rPr>
        <w:t xml:space="preserve">„V Brně máme univerzitu, sochu a náměstí J. G. Mendla. A malou uličku pojmenovanou po </w:t>
      </w:r>
      <w:proofErr w:type="spellStart"/>
      <w:r w:rsidRPr="00276212">
        <w:rPr>
          <w:i/>
          <w:iCs/>
        </w:rPr>
        <w:t>Gödelovi</w:t>
      </w:r>
      <w:proofErr w:type="spellEnd"/>
      <w:r w:rsidRPr="00276212">
        <w:rPr>
          <w:i/>
          <w:iCs/>
        </w:rPr>
        <w:t xml:space="preserve">. Uniká nám, že v jeho případě máme co do činění s brněnským rodákem a vědcem světového formátu. Důvod? Matematika je pro většinu lidí složitá, a proto nezajímavá. Proto je pro ně nezajímavý i </w:t>
      </w:r>
      <w:proofErr w:type="spellStart"/>
      <w:r w:rsidRPr="00276212">
        <w:rPr>
          <w:i/>
          <w:iCs/>
        </w:rPr>
        <w:t>Gödel</w:t>
      </w:r>
      <w:proofErr w:type="spellEnd"/>
      <w:r w:rsidRPr="00276212">
        <w:rPr>
          <w:i/>
          <w:iCs/>
        </w:rPr>
        <w:t xml:space="preserve">. </w:t>
      </w:r>
      <w:r w:rsidRPr="00276212">
        <w:rPr>
          <w:i/>
          <w:iCs/>
        </w:rPr>
        <w:lastRenderedPageBreak/>
        <w:t xml:space="preserve">Pevně doufám, že tím, jak je film natočen, i </w:t>
      </w:r>
      <w:proofErr w:type="spellStart"/>
      <w:r w:rsidRPr="00276212">
        <w:rPr>
          <w:i/>
          <w:iCs/>
        </w:rPr>
        <w:t>Gödelovým</w:t>
      </w:r>
      <w:proofErr w:type="spellEnd"/>
      <w:r w:rsidRPr="00276212">
        <w:rPr>
          <w:i/>
          <w:iCs/>
        </w:rPr>
        <w:t xml:space="preserve"> příběhem dokážeme opak,“</w:t>
      </w:r>
      <w:r w:rsidRPr="00276212">
        <w:t xml:space="preserve"> uzavírá producent </w:t>
      </w:r>
      <w:r w:rsidR="00EE6A96" w:rsidRPr="00EE6A96">
        <w:rPr>
          <w:b/>
          <w:bCs/>
        </w:rPr>
        <w:t xml:space="preserve">Dušan </w:t>
      </w:r>
      <w:r w:rsidRPr="00276212">
        <w:rPr>
          <w:b/>
          <w:bCs/>
        </w:rPr>
        <w:t>Mulíček</w:t>
      </w:r>
      <w:r w:rsidRPr="00276212">
        <w:t>.</w:t>
      </w:r>
    </w:p>
    <w:p w14:paraId="294D4608" w14:textId="77777777" w:rsidR="00276212" w:rsidRPr="00276212" w:rsidRDefault="00276212" w:rsidP="00276212">
      <w:pPr>
        <w:pStyle w:val="Textzprvy"/>
        <w:spacing w:after="0"/>
      </w:pPr>
    </w:p>
    <w:p w14:paraId="554648C1" w14:textId="77777777" w:rsidR="00276212" w:rsidRPr="00276212" w:rsidRDefault="00276212" w:rsidP="00276212">
      <w:pPr>
        <w:pStyle w:val="Textzprvy"/>
        <w:spacing w:after="0"/>
      </w:pPr>
      <w:r w:rsidRPr="00276212">
        <w:t>Snímek vznikl ve spolupráci s Hvězdárnou a planetáriem Brno a se Slezskou univerzitou v Opavě. </w:t>
      </w:r>
    </w:p>
    <w:p w14:paraId="0461F4DA" w14:textId="77777777" w:rsidR="00276212" w:rsidRPr="00276212" w:rsidRDefault="00276212" w:rsidP="00276212">
      <w:pPr>
        <w:pStyle w:val="Textzprvy"/>
        <w:spacing w:after="0"/>
      </w:pPr>
    </w:p>
    <w:p w14:paraId="3CFAEF6A" w14:textId="07D57673" w:rsidR="00276212" w:rsidRPr="00276212" w:rsidRDefault="00276212" w:rsidP="00276212">
      <w:pPr>
        <w:pStyle w:val="Textzprvy"/>
        <w:spacing w:after="0"/>
      </w:pPr>
      <w:r w:rsidRPr="00276212">
        <w:rPr>
          <w:b/>
          <w:bCs/>
        </w:rPr>
        <w:t>Scénář</w:t>
      </w:r>
      <w:r>
        <w:rPr>
          <w:b/>
          <w:bCs/>
        </w:rPr>
        <w:t>:</w:t>
      </w:r>
      <w:r w:rsidRPr="00276212">
        <w:t xml:space="preserve"> Markéta Sára Valnohová // </w:t>
      </w:r>
      <w:r w:rsidRPr="00276212">
        <w:rPr>
          <w:b/>
          <w:bCs/>
        </w:rPr>
        <w:t>režie:</w:t>
      </w:r>
      <w:r w:rsidRPr="00276212">
        <w:t xml:space="preserve"> Jan Mudra // </w:t>
      </w:r>
      <w:r w:rsidRPr="00276212">
        <w:rPr>
          <w:b/>
          <w:bCs/>
        </w:rPr>
        <w:t>kameraman</w:t>
      </w:r>
      <w:r>
        <w:t>:</w:t>
      </w:r>
      <w:r w:rsidRPr="00276212">
        <w:t xml:space="preserve"> Lukáš Gargulák // </w:t>
      </w:r>
      <w:r w:rsidRPr="00276212">
        <w:rPr>
          <w:b/>
          <w:bCs/>
        </w:rPr>
        <w:t>dramaturg</w:t>
      </w:r>
      <w:r>
        <w:rPr>
          <w:b/>
          <w:bCs/>
        </w:rPr>
        <w:t>:</w:t>
      </w:r>
      <w:r w:rsidRPr="00276212">
        <w:rPr>
          <w:b/>
          <w:bCs/>
        </w:rPr>
        <w:t xml:space="preserve"> </w:t>
      </w:r>
      <w:r w:rsidRPr="00276212">
        <w:t xml:space="preserve">Martin Polák // </w:t>
      </w:r>
      <w:r w:rsidRPr="00276212">
        <w:rPr>
          <w:b/>
          <w:bCs/>
        </w:rPr>
        <w:t>vedoucí produkce</w:t>
      </w:r>
      <w:r>
        <w:rPr>
          <w:b/>
          <w:bCs/>
        </w:rPr>
        <w:t>:</w:t>
      </w:r>
      <w:r w:rsidRPr="00276212">
        <w:t xml:space="preserve"> Kateřina Zavadilová // </w:t>
      </w:r>
      <w:r w:rsidRPr="00276212">
        <w:rPr>
          <w:b/>
          <w:bCs/>
        </w:rPr>
        <w:t>výkonný producent</w:t>
      </w:r>
      <w:r>
        <w:rPr>
          <w:b/>
          <w:bCs/>
        </w:rPr>
        <w:t>:</w:t>
      </w:r>
      <w:r w:rsidRPr="00276212">
        <w:t xml:space="preserve"> Pavel Plešák // </w:t>
      </w:r>
      <w:r w:rsidRPr="00276212">
        <w:rPr>
          <w:b/>
          <w:bCs/>
        </w:rPr>
        <w:t>kreativní producent</w:t>
      </w:r>
      <w:r>
        <w:rPr>
          <w:b/>
          <w:bCs/>
        </w:rPr>
        <w:t>:</w:t>
      </w:r>
      <w:r w:rsidRPr="00276212">
        <w:t xml:space="preserve"> Dušan Mulíček</w:t>
      </w:r>
    </w:p>
    <w:p w14:paraId="3FA2D357" w14:textId="77777777" w:rsidR="00966A9B" w:rsidRDefault="00966A9B" w:rsidP="00966A9B">
      <w:pPr>
        <w:pStyle w:val="Textzprvy"/>
        <w:spacing w:after="0"/>
        <w:rPr>
          <w:bCs/>
        </w:rPr>
      </w:pPr>
    </w:p>
    <w:p w14:paraId="64929083" w14:textId="77777777" w:rsidR="007312C5" w:rsidRDefault="00636765" w:rsidP="00576FC6">
      <w:pPr>
        <w:pStyle w:val="Textzprvy"/>
        <w:spacing w:after="0"/>
        <w:rPr>
          <w:bCs/>
          <w:sz w:val="16"/>
          <w:szCs w:val="16"/>
        </w:rPr>
      </w:pPr>
      <w:r>
        <w:rPr>
          <w:bCs/>
          <w:sz w:val="16"/>
          <w:szCs w:val="16"/>
        </w:rPr>
        <w:t>Tiskové oddělení České televize</w:t>
      </w:r>
    </w:p>
    <w:p w14:paraId="65BEDE9C" w14:textId="77777777" w:rsidR="007312C5" w:rsidRPr="003B26F7" w:rsidRDefault="007312C5" w:rsidP="00576FC6">
      <w:pPr>
        <w:pStyle w:val="Textzprvy"/>
        <w:spacing w:after="0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Servis pro novináře: </w:t>
      </w:r>
      <w:hyperlink r:id="rId7" w:history="1">
        <w:r w:rsidRPr="006930FC">
          <w:rPr>
            <w:rStyle w:val="Hypertextovodkaz"/>
            <w:bCs/>
            <w:sz w:val="16"/>
            <w:szCs w:val="16"/>
          </w:rPr>
          <w:t>www.ceskatelevize.cz/vse-o-ct/pro-media</w:t>
        </w:r>
      </w:hyperlink>
    </w:p>
    <w:sectPr w:rsidR="007312C5" w:rsidRPr="003B26F7" w:rsidSect="00284E29">
      <w:headerReference w:type="default" r:id="rId8"/>
      <w:footerReference w:type="default" r:id="rId9"/>
      <w:pgSz w:w="11906" w:h="16838"/>
      <w:pgMar w:top="2552" w:right="1134" w:bottom="680" w:left="1531" w:header="709" w:footer="2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CD807" w14:textId="77777777" w:rsidR="00276212" w:rsidRDefault="00276212" w:rsidP="00FE502B">
      <w:r>
        <w:separator/>
      </w:r>
    </w:p>
  </w:endnote>
  <w:endnote w:type="continuationSeparator" w:id="0">
    <w:p w14:paraId="49D7AFC2" w14:textId="77777777" w:rsidR="00276212" w:rsidRDefault="00276212" w:rsidP="00FE5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.SFUIText">
    <w:charset w:val="00"/>
    <w:family w:val="auto"/>
    <w:pitch w:val="default"/>
  </w:font>
  <w:font w:name="TV Sans Print">
    <w:panose1 w:val="02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TV Sans Screen">
    <w:panose1 w:val="000000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4E05F" w14:textId="77777777" w:rsidR="00343CF5" w:rsidRPr="00B90A0A" w:rsidRDefault="00343CF5" w:rsidP="00343CF5">
    <w:pPr>
      <w:pStyle w:val="Zpat"/>
      <w:rPr>
        <w:rFonts w:ascii="TV Sans Screen" w:hAnsi="TV Sans Screen"/>
        <w:b/>
        <w:color w:val="002E5E"/>
        <w:sz w:val="16"/>
        <w:szCs w:val="16"/>
        <w:lang w:eastAsia="cs-CZ"/>
      </w:rPr>
    </w:pP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>Česká televize |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 xml:space="preserve"> </w:t>
    </w:r>
    <w:r w:rsidR="003F4BAA" w:rsidRPr="00B90A0A">
      <w:rPr>
        <w:rFonts w:ascii="TV Sans Screen" w:hAnsi="TV Sans Screen"/>
        <w:color w:val="002E5E"/>
        <w:sz w:val="16"/>
        <w:szCs w:val="16"/>
        <w:lang w:eastAsia="cs-CZ"/>
      </w:rPr>
      <w:t>PR a externí komunikace</w:t>
    </w:r>
  </w:p>
  <w:p w14:paraId="7C004CFD" w14:textId="77777777" w:rsidR="00343CF5" w:rsidRPr="00B90A0A" w:rsidRDefault="00343CF5" w:rsidP="00343CF5">
    <w:pPr>
      <w:pStyle w:val="Zpat"/>
      <w:rPr>
        <w:rFonts w:ascii="TV Sans Screen" w:hAnsi="TV Sans Screen"/>
        <w:color w:val="002E5E"/>
        <w:sz w:val="16"/>
        <w:szCs w:val="16"/>
        <w:lang w:eastAsia="cs-CZ"/>
      </w:rPr>
    </w:pP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 xml:space="preserve">E-mail: 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 xml:space="preserve">pressct@ceskatelevize.cz </w:t>
    </w: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 xml:space="preserve">| Telefon: 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>261 133</w:t>
    </w:r>
    <w:r w:rsidR="007312C5" w:rsidRPr="00B90A0A">
      <w:rPr>
        <w:rFonts w:ascii="TV Sans Screen" w:hAnsi="TV Sans Screen"/>
        <w:color w:val="002E5E"/>
        <w:sz w:val="16"/>
        <w:szCs w:val="16"/>
        <w:lang w:eastAsia="cs-CZ"/>
      </w:rPr>
      <w:t> 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>474</w:t>
    </w:r>
  </w:p>
  <w:p w14:paraId="329673C2" w14:textId="77777777" w:rsidR="007312C5" w:rsidRPr="007312C5" w:rsidRDefault="007312C5" w:rsidP="00343CF5">
    <w:pPr>
      <w:pStyle w:val="Zpat"/>
      <w:rPr>
        <w:rFonts w:ascii="TV Sans Screen" w:hAnsi="TV Sans Screen"/>
        <w:color w:val="002E5E"/>
        <w:sz w:val="18"/>
        <w:szCs w:val="18"/>
        <w:lang w:eastAsia="cs-C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CF58A9" w14:textId="77777777" w:rsidR="00276212" w:rsidRDefault="00276212" w:rsidP="00FE502B">
      <w:r>
        <w:separator/>
      </w:r>
    </w:p>
  </w:footnote>
  <w:footnote w:type="continuationSeparator" w:id="0">
    <w:p w14:paraId="4569F9E4" w14:textId="77777777" w:rsidR="00276212" w:rsidRDefault="00276212" w:rsidP="00FE5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6AC45" w14:textId="77777777" w:rsidR="00343CF5" w:rsidRDefault="00343CF5" w:rsidP="00D520F6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64F9446" wp14:editId="35F7FA60">
              <wp:simplePos x="0" y="0"/>
              <wp:positionH relativeFrom="column">
                <wp:posOffset>3423285</wp:posOffset>
              </wp:positionH>
              <wp:positionV relativeFrom="paragraph">
                <wp:posOffset>-46990</wp:posOffset>
              </wp:positionV>
              <wp:extent cx="1821815" cy="322580"/>
              <wp:effectExtent l="3810" t="635" r="3175" b="63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1815" cy="3225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5522EF" w14:textId="77777777" w:rsidR="00343CF5" w:rsidRPr="00E5126A" w:rsidRDefault="00343CF5">
                          <w:pPr>
                            <w:rPr>
                              <w:rFonts w:ascii="TV Sans Print" w:hAnsi="TV Sans Print"/>
                              <w:b/>
                              <w:color w:val="E53036"/>
                              <w:sz w:val="32"/>
                              <w:szCs w:val="32"/>
                            </w:rPr>
                          </w:pPr>
                          <w:r w:rsidRPr="00E5126A">
                            <w:rPr>
                              <w:rFonts w:ascii="TV Sans Print" w:hAnsi="TV Sans Print"/>
                              <w:b/>
                              <w:color w:val="E53036"/>
                              <w:sz w:val="32"/>
                              <w:szCs w:val="32"/>
                            </w:rPr>
                            <w:t>Tisková zpráva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4F944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69.55pt;margin-top:-3.7pt;width:143.45pt;height:25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2MX/gEAAOcDAAAOAAAAZHJzL2Uyb0RvYy54bWysU9uO0zAQfUfiHyy/0zShhRI1XS1dFSEt&#10;C9KyH+A4zkU4HjN2m5SvZ+y03cK+IfJgeTz2mTlnTtY3Y6/ZQaHrwBQ8nc05U0ZC1Zmm4E/fd29W&#10;nDkvTCU0GFXwo3L8ZvP61XqwucqgBV0pZARiXD7Ygrfe2zxJnGxVL9wMrDKUrAF74SnEJqlQDITe&#10;6ySbz98lA2BlEaRyjk7vpiTfRPy6VtJ/rWunPNMFp958XDGuZViTzVrkDQrbdvLUhviHLnrRGSp6&#10;gboTXrA9di+g+k4iOKj9TEKfQF13UkUOxCad/8XmsRVWRS4kjrMXmdz/g5UPh0f7DZkfP8JIA4wk&#10;nL0H+cMxA9tWmEbdIsLQKlFR4TRIlgzW5aenQWqXuwBSDl+goiGLvYcINNbYB1WIJyN0GsDxIroa&#10;PZOh5CpLV+mSM0m5t1m2XMWpJCI/v7bo/CcFPQubgiMNNaKLw73zoRuRn6+EYg50V+06rWOATbnV&#10;yA6CDLCL3/RW21ZMp+dybroa8f7A0CYgGQiYU7lwEjUItCcB/FiOlAxalFAdSQ2EyW30d9CmBfzF&#10;2UBOK7j7uReoONOfDSn6IV0sgjVjsFi+zyjA60x5nRFGElTBPWfTdusnO+8tdk1LlaYZGrilKdRd&#10;FOi5q1Pf5KbI8+T8YNfrON56/j83vwEAAP//AwBQSwMEFAAGAAgAAAAhAOhIfc3gAAAACQEAAA8A&#10;AABkcnMvZG93bnJldi54bWxMj0FPg0AQhe8m/ofNmHgx7VKKFZGlMY0eTKpJqd4XdgQqO0vYbYv/&#10;3vGkx8l8ee97+XqyvTjh6DtHChbzCARS7UxHjYL3/fMsBeGDJqN7R6jgGz2si8uLXGfGnWmHpzI0&#10;gkPIZ1pBG8KQSenrFq32czcg8e/TjVYHPsdGmlGfOdz2Mo6ilbS6I25o9YCbFuuv8mi592lKh49q&#10;uzm8lDfVIX6j7jUlpa6vpscHEAGn8AfDrz6rQ8FOlTuS8aJXcLu8XzCqYHaXgGAgjVc8rlKQLBOQ&#10;RS7/Lyh+AAAA//8DAFBLAQItABQABgAIAAAAIQC2gziS/gAAAOEBAAATAAAAAAAAAAAAAAAAAAAA&#10;AABbQ29udGVudF9UeXBlc10ueG1sUEsBAi0AFAAGAAgAAAAhADj9If/WAAAAlAEAAAsAAAAAAAAA&#10;AAAAAAAALwEAAF9yZWxzLy5yZWxzUEsBAi0AFAAGAAgAAAAhAEgXYxf+AQAA5wMAAA4AAAAAAAAA&#10;AAAAAAAALgIAAGRycy9lMm9Eb2MueG1sUEsBAi0AFAAGAAgAAAAhAOhIfc3gAAAACQEAAA8AAAAA&#10;AAAAAAAAAAAAWAQAAGRycy9kb3ducmV2LnhtbFBLBQYAAAAABAAEAPMAAABlBQAAAAA=&#10;" stroked="f">
              <v:fill opacity="0"/>
              <v:textbox>
                <w:txbxContent>
                  <w:p w14:paraId="475522EF" w14:textId="77777777" w:rsidR="00343CF5" w:rsidRPr="00E5126A" w:rsidRDefault="00343CF5">
                    <w:pPr>
                      <w:rPr>
                        <w:rFonts w:ascii="TV Sans Print" w:hAnsi="TV Sans Print"/>
                        <w:b/>
                        <w:color w:val="E53036"/>
                        <w:sz w:val="32"/>
                        <w:szCs w:val="32"/>
                      </w:rPr>
                    </w:pPr>
                    <w:r w:rsidRPr="00E5126A">
                      <w:rPr>
                        <w:rFonts w:ascii="TV Sans Print" w:hAnsi="TV Sans Print"/>
                        <w:b/>
                        <w:color w:val="E53036"/>
                        <w:sz w:val="32"/>
                        <w:szCs w:val="32"/>
                      </w:rPr>
                      <w:t>Tisková zpráva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054D1084" wp14:editId="787F510C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520315" cy="360045"/>
          <wp:effectExtent l="0" t="0" r="0" b="0"/>
          <wp:wrapNone/>
          <wp:docPr id="3" name="obrázek 3" descr="muj-CT-V1-lg-rgb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uj-CT-V1-lg-rgb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360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717E3"/>
    <w:multiLevelType w:val="hybridMultilevel"/>
    <w:tmpl w:val="2EDE79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6729D"/>
    <w:multiLevelType w:val="hybridMultilevel"/>
    <w:tmpl w:val="B3D0E63A"/>
    <w:lvl w:ilvl="0" w:tplc="EAAC902E">
      <w:start w:val="1"/>
      <w:numFmt w:val="decimal"/>
      <w:pStyle w:val="slovantextzprvy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6565121">
    <w:abstractNumId w:val="1"/>
  </w:num>
  <w:num w:numId="2" w16cid:durableId="727804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mailMerge>
    <w:mainDocumentType w:val="formLetters"/>
    <w:dataType w:val="textFile"/>
    <w:activeRecord w:val="-1"/>
  </w:mailMerge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212"/>
    <w:rsid w:val="00005066"/>
    <w:rsid w:val="00005CB7"/>
    <w:rsid w:val="00041F97"/>
    <w:rsid w:val="00054142"/>
    <w:rsid w:val="000543EB"/>
    <w:rsid w:val="00070486"/>
    <w:rsid w:val="00074F2B"/>
    <w:rsid w:val="00097321"/>
    <w:rsid w:val="000A70ED"/>
    <w:rsid w:val="000B5483"/>
    <w:rsid w:val="000D38F4"/>
    <w:rsid w:val="000D5B63"/>
    <w:rsid w:val="000D6D6D"/>
    <w:rsid w:val="000F04FD"/>
    <w:rsid w:val="000F416A"/>
    <w:rsid w:val="000F506B"/>
    <w:rsid w:val="000F6642"/>
    <w:rsid w:val="000F7A58"/>
    <w:rsid w:val="001026AF"/>
    <w:rsid w:val="00107250"/>
    <w:rsid w:val="001079C8"/>
    <w:rsid w:val="001138D2"/>
    <w:rsid w:val="0013378E"/>
    <w:rsid w:val="00137CD5"/>
    <w:rsid w:val="00137D28"/>
    <w:rsid w:val="00144247"/>
    <w:rsid w:val="00144618"/>
    <w:rsid w:val="001509D6"/>
    <w:rsid w:val="00156863"/>
    <w:rsid w:val="0016265D"/>
    <w:rsid w:val="001661E7"/>
    <w:rsid w:val="00176B98"/>
    <w:rsid w:val="00176BB2"/>
    <w:rsid w:val="001907D5"/>
    <w:rsid w:val="001947C7"/>
    <w:rsid w:val="001953ED"/>
    <w:rsid w:val="00197000"/>
    <w:rsid w:val="001A560A"/>
    <w:rsid w:val="001B7C3A"/>
    <w:rsid w:val="001C461E"/>
    <w:rsid w:val="001D477C"/>
    <w:rsid w:val="001D5B9F"/>
    <w:rsid w:val="001E6886"/>
    <w:rsid w:val="002157D9"/>
    <w:rsid w:val="00217E15"/>
    <w:rsid w:val="002370B2"/>
    <w:rsid w:val="00266600"/>
    <w:rsid w:val="00271094"/>
    <w:rsid w:val="00276212"/>
    <w:rsid w:val="00284E29"/>
    <w:rsid w:val="002A57EC"/>
    <w:rsid w:val="002C54A8"/>
    <w:rsid w:val="002D4966"/>
    <w:rsid w:val="002E7A62"/>
    <w:rsid w:val="003032A0"/>
    <w:rsid w:val="0032189A"/>
    <w:rsid w:val="00324976"/>
    <w:rsid w:val="00343CF5"/>
    <w:rsid w:val="003533FD"/>
    <w:rsid w:val="003534B8"/>
    <w:rsid w:val="003559C7"/>
    <w:rsid w:val="00362DBE"/>
    <w:rsid w:val="003720CE"/>
    <w:rsid w:val="003740EE"/>
    <w:rsid w:val="00387802"/>
    <w:rsid w:val="003940B7"/>
    <w:rsid w:val="003B0712"/>
    <w:rsid w:val="003B26F7"/>
    <w:rsid w:val="003B6CB2"/>
    <w:rsid w:val="003C07D0"/>
    <w:rsid w:val="003D7775"/>
    <w:rsid w:val="003E4381"/>
    <w:rsid w:val="003F12BE"/>
    <w:rsid w:val="003F2AD0"/>
    <w:rsid w:val="003F4BAA"/>
    <w:rsid w:val="003F7804"/>
    <w:rsid w:val="0040038B"/>
    <w:rsid w:val="0040295A"/>
    <w:rsid w:val="00412AD7"/>
    <w:rsid w:val="004137D7"/>
    <w:rsid w:val="00413B32"/>
    <w:rsid w:val="004262E8"/>
    <w:rsid w:val="00430F3F"/>
    <w:rsid w:val="004429D3"/>
    <w:rsid w:val="004458E6"/>
    <w:rsid w:val="00463E3F"/>
    <w:rsid w:val="00464A96"/>
    <w:rsid w:val="00467377"/>
    <w:rsid w:val="004727C8"/>
    <w:rsid w:val="00491C8D"/>
    <w:rsid w:val="00495845"/>
    <w:rsid w:val="004A0EC5"/>
    <w:rsid w:val="004A43E3"/>
    <w:rsid w:val="004C173D"/>
    <w:rsid w:val="004C78E8"/>
    <w:rsid w:val="004D3E0B"/>
    <w:rsid w:val="004D6FCB"/>
    <w:rsid w:val="004E2C11"/>
    <w:rsid w:val="004F12BC"/>
    <w:rsid w:val="004F4E54"/>
    <w:rsid w:val="004F6922"/>
    <w:rsid w:val="00502805"/>
    <w:rsid w:val="005128CB"/>
    <w:rsid w:val="00516E0D"/>
    <w:rsid w:val="00521969"/>
    <w:rsid w:val="005230C9"/>
    <w:rsid w:val="00533E7F"/>
    <w:rsid w:val="00533EDF"/>
    <w:rsid w:val="00536374"/>
    <w:rsid w:val="0054275C"/>
    <w:rsid w:val="00544A80"/>
    <w:rsid w:val="00550427"/>
    <w:rsid w:val="00553474"/>
    <w:rsid w:val="005574AE"/>
    <w:rsid w:val="00560DCD"/>
    <w:rsid w:val="00564FC1"/>
    <w:rsid w:val="00574817"/>
    <w:rsid w:val="00576FC6"/>
    <w:rsid w:val="00581DEA"/>
    <w:rsid w:val="00585033"/>
    <w:rsid w:val="0059030B"/>
    <w:rsid w:val="00595813"/>
    <w:rsid w:val="005B1CCA"/>
    <w:rsid w:val="005C3FD5"/>
    <w:rsid w:val="005D7E81"/>
    <w:rsid w:val="005E0F3E"/>
    <w:rsid w:val="005E260D"/>
    <w:rsid w:val="005E7084"/>
    <w:rsid w:val="005F7332"/>
    <w:rsid w:val="00600EB3"/>
    <w:rsid w:val="006274D7"/>
    <w:rsid w:val="006277A4"/>
    <w:rsid w:val="00630721"/>
    <w:rsid w:val="00630BFE"/>
    <w:rsid w:val="006355B5"/>
    <w:rsid w:val="00636765"/>
    <w:rsid w:val="0065635A"/>
    <w:rsid w:val="00676729"/>
    <w:rsid w:val="00677B3C"/>
    <w:rsid w:val="006822D5"/>
    <w:rsid w:val="00694FD6"/>
    <w:rsid w:val="00696E81"/>
    <w:rsid w:val="006A5906"/>
    <w:rsid w:val="006A7A9C"/>
    <w:rsid w:val="006B488F"/>
    <w:rsid w:val="006C3199"/>
    <w:rsid w:val="006C37F1"/>
    <w:rsid w:val="006D2FEB"/>
    <w:rsid w:val="006E63CB"/>
    <w:rsid w:val="006F6107"/>
    <w:rsid w:val="00701BCE"/>
    <w:rsid w:val="00704CB4"/>
    <w:rsid w:val="00704FFD"/>
    <w:rsid w:val="0071708A"/>
    <w:rsid w:val="00730BFE"/>
    <w:rsid w:val="007312C5"/>
    <w:rsid w:val="007332F6"/>
    <w:rsid w:val="00734D80"/>
    <w:rsid w:val="00741409"/>
    <w:rsid w:val="00745BEE"/>
    <w:rsid w:val="007853E0"/>
    <w:rsid w:val="007A573F"/>
    <w:rsid w:val="007D78C7"/>
    <w:rsid w:val="007F6697"/>
    <w:rsid w:val="008070ED"/>
    <w:rsid w:val="0082159F"/>
    <w:rsid w:val="008244BA"/>
    <w:rsid w:val="0083357C"/>
    <w:rsid w:val="0084209E"/>
    <w:rsid w:val="008528D3"/>
    <w:rsid w:val="008575C3"/>
    <w:rsid w:val="00872F28"/>
    <w:rsid w:val="0087379A"/>
    <w:rsid w:val="008B0D2A"/>
    <w:rsid w:val="008B4488"/>
    <w:rsid w:val="008C6885"/>
    <w:rsid w:val="008D0B15"/>
    <w:rsid w:val="008D51B9"/>
    <w:rsid w:val="008D6EAD"/>
    <w:rsid w:val="008F6EC2"/>
    <w:rsid w:val="0090024B"/>
    <w:rsid w:val="0090355A"/>
    <w:rsid w:val="00906951"/>
    <w:rsid w:val="00917E36"/>
    <w:rsid w:val="00923FD5"/>
    <w:rsid w:val="00940DAD"/>
    <w:rsid w:val="0095031E"/>
    <w:rsid w:val="0096200E"/>
    <w:rsid w:val="00964730"/>
    <w:rsid w:val="00966A9B"/>
    <w:rsid w:val="00985DCE"/>
    <w:rsid w:val="00995CA1"/>
    <w:rsid w:val="009A037D"/>
    <w:rsid w:val="009B1D76"/>
    <w:rsid w:val="009B47EE"/>
    <w:rsid w:val="009C281E"/>
    <w:rsid w:val="009C35B4"/>
    <w:rsid w:val="009D0DB2"/>
    <w:rsid w:val="009E1BB0"/>
    <w:rsid w:val="009E753A"/>
    <w:rsid w:val="009F00FC"/>
    <w:rsid w:val="00A025AB"/>
    <w:rsid w:val="00A0297D"/>
    <w:rsid w:val="00A03445"/>
    <w:rsid w:val="00A24833"/>
    <w:rsid w:val="00A35054"/>
    <w:rsid w:val="00A36664"/>
    <w:rsid w:val="00A524D3"/>
    <w:rsid w:val="00A815A1"/>
    <w:rsid w:val="00A82B5D"/>
    <w:rsid w:val="00A85A56"/>
    <w:rsid w:val="00A873B9"/>
    <w:rsid w:val="00AA4AF3"/>
    <w:rsid w:val="00AA4E79"/>
    <w:rsid w:val="00AB00FF"/>
    <w:rsid w:val="00AC0789"/>
    <w:rsid w:val="00AC0E90"/>
    <w:rsid w:val="00AF66BB"/>
    <w:rsid w:val="00AF70F3"/>
    <w:rsid w:val="00B0047C"/>
    <w:rsid w:val="00B01750"/>
    <w:rsid w:val="00B277E8"/>
    <w:rsid w:val="00B3184D"/>
    <w:rsid w:val="00B42875"/>
    <w:rsid w:val="00B438C2"/>
    <w:rsid w:val="00B57E6C"/>
    <w:rsid w:val="00B70653"/>
    <w:rsid w:val="00B8298B"/>
    <w:rsid w:val="00B90A0A"/>
    <w:rsid w:val="00B95574"/>
    <w:rsid w:val="00BB0F4D"/>
    <w:rsid w:val="00BB15EC"/>
    <w:rsid w:val="00BC1512"/>
    <w:rsid w:val="00BD35A7"/>
    <w:rsid w:val="00BE3041"/>
    <w:rsid w:val="00BF286D"/>
    <w:rsid w:val="00BF3E23"/>
    <w:rsid w:val="00C073BF"/>
    <w:rsid w:val="00C10BBD"/>
    <w:rsid w:val="00C164E8"/>
    <w:rsid w:val="00C31352"/>
    <w:rsid w:val="00C37473"/>
    <w:rsid w:val="00C61585"/>
    <w:rsid w:val="00C63A47"/>
    <w:rsid w:val="00C6628D"/>
    <w:rsid w:val="00C71B9B"/>
    <w:rsid w:val="00C80E14"/>
    <w:rsid w:val="00C84A3C"/>
    <w:rsid w:val="00C85878"/>
    <w:rsid w:val="00C90598"/>
    <w:rsid w:val="00C91BA7"/>
    <w:rsid w:val="00CA7EB5"/>
    <w:rsid w:val="00CB3912"/>
    <w:rsid w:val="00CD4CD5"/>
    <w:rsid w:val="00CD6B8B"/>
    <w:rsid w:val="00CD7EC5"/>
    <w:rsid w:val="00CE2118"/>
    <w:rsid w:val="00CE2493"/>
    <w:rsid w:val="00CE5361"/>
    <w:rsid w:val="00CF56DA"/>
    <w:rsid w:val="00D0429E"/>
    <w:rsid w:val="00D06324"/>
    <w:rsid w:val="00D0765C"/>
    <w:rsid w:val="00D11DF9"/>
    <w:rsid w:val="00D11E1C"/>
    <w:rsid w:val="00D16B5A"/>
    <w:rsid w:val="00D17F92"/>
    <w:rsid w:val="00D3180E"/>
    <w:rsid w:val="00D4122E"/>
    <w:rsid w:val="00D42B09"/>
    <w:rsid w:val="00D46478"/>
    <w:rsid w:val="00D520F6"/>
    <w:rsid w:val="00D738E6"/>
    <w:rsid w:val="00D97134"/>
    <w:rsid w:val="00DA2F4B"/>
    <w:rsid w:val="00DB1A17"/>
    <w:rsid w:val="00DB4396"/>
    <w:rsid w:val="00DC49BD"/>
    <w:rsid w:val="00DC7F7A"/>
    <w:rsid w:val="00DD02E7"/>
    <w:rsid w:val="00DD23D1"/>
    <w:rsid w:val="00DD3CD9"/>
    <w:rsid w:val="00DE11FF"/>
    <w:rsid w:val="00E054C5"/>
    <w:rsid w:val="00E14A9E"/>
    <w:rsid w:val="00E16DD2"/>
    <w:rsid w:val="00E23816"/>
    <w:rsid w:val="00E32F08"/>
    <w:rsid w:val="00E5126A"/>
    <w:rsid w:val="00E51A35"/>
    <w:rsid w:val="00E6289E"/>
    <w:rsid w:val="00E83211"/>
    <w:rsid w:val="00E8520A"/>
    <w:rsid w:val="00E86353"/>
    <w:rsid w:val="00E869F8"/>
    <w:rsid w:val="00EB11BD"/>
    <w:rsid w:val="00EB1FE9"/>
    <w:rsid w:val="00EB4F49"/>
    <w:rsid w:val="00EC256B"/>
    <w:rsid w:val="00EC4FB5"/>
    <w:rsid w:val="00EC73D8"/>
    <w:rsid w:val="00ED4285"/>
    <w:rsid w:val="00EE6A96"/>
    <w:rsid w:val="00EF6225"/>
    <w:rsid w:val="00F07962"/>
    <w:rsid w:val="00F07C0D"/>
    <w:rsid w:val="00F16960"/>
    <w:rsid w:val="00F22057"/>
    <w:rsid w:val="00F2258D"/>
    <w:rsid w:val="00F23999"/>
    <w:rsid w:val="00F25B73"/>
    <w:rsid w:val="00F358C5"/>
    <w:rsid w:val="00F40376"/>
    <w:rsid w:val="00F47AF8"/>
    <w:rsid w:val="00F5373B"/>
    <w:rsid w:val="00F545A7"/>
    <w:rsid w:val="00F6640A"/>
    <w:rsid w:val="00F672B2"/>
    <w:rsid w:val="00F905EF"/>
    <w:rsid w:val="00F96AA5"/>
    <w:rsid w:val="00F96B65"/>
    <w:rsid w:val="00FA5350"/>
    <w:rsid w:val="00FA7493"/>
    <w:rsid w:val="00FB0822"/>
    <w:rsid w:val="00FB72C6"/>
    <w:rsid w:val="00FB7EBF"/>
    <w:rsid w:val="00FC3395"/>
    <w:rsid w:val="00FD179C"/>
    <w:rsid w:val="00FD30E9"/>
    <w:rsid w:val="00FD63AC"/>
    <w:rsid w:val="00FD7ABF"/>
    <w:rsid w:val="00FE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68C8D0"/>
  <w15:chartTrackingRefBased/>
  <w15:docId w15:val="{03EEB614-12E5-4150-B7F3-5760AB432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0DCD"/>
    <w:rPr>
      <w:rFonts w:eastAsia="Calibri"/>
      <w:color w:val="000000"/>
      <w:sz w:val="24"/>
      <w:szCs w:val="24"/>
      <w:lang w:eastAsia="en-US"/>
    </w:rPr>
  </w:style>
  <w:style w:type="paragraph" w:styleId="Nadpis3">
    <w:name w:val="heading 3"/>
    <w:basedOn w:val="Normln"/>
    <w:link w:val="Nadpis3Char"/>
    <w:uiPriority w:val="9"/>
    <w:qFormat/>
    <w:rsid w:val="0090024B"/>
    <w:pPr>
      <w:outlineLvl w:val="2"/>
    </w:pPr>
    <w:rPr>
      <w:rFonts w:eastAsia="Times New Roman"/>
      <w:b/>
      <w:bCs/>
      <w:color w:val="auto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E502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2E7A62"/>
    <w:rPr>
      <w:rFonts w:ascii="Arial" w:hAnsi="Arial"/>
      <w:sz w:val="22"/>
      <w:szCs w:val="24"/>
    </w:rPr>
  </w:style>
  <w:style w:type="paragraph" w:styleId="Zpat">
    <w:name w:val="footer"/>
    <w:basedOn w:val="Normln"/>
    <w:link w:val="ZpatChar"/>
    <w:uiPriority w:val="99"/>
    <w:unhideWhenUsed/>
    <w:rsid w:val="00FE502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E7A62"/>
    <w:rPr>
      <w:rFonts w:ascii="Arial" w:hAnsi="Arial"/>
      <w:sz w:val="22"/>
      <w:szCs w:val="24"/>
    </w:rPr>
  </w:style>
  <w:style w:type="character" w:styleId="Hypertextovodkaz">
    <w:name w:val="Hyperlink"/>
    <w:uiPriority w:val="99"/>
    <w:unhideWhenUsed/>
    <w:rsid w:val="00D0765C"/>
    <w:rPr>
      <w:color w:val="0000FF"/>
      <w:u w:val="single"/>
    </w:rPr>
  </w:style>
  <w:style w:type="paragraph" w:customStyle="1" w:styleId="Titulekzprvy">
    <w:name w:val="Titulek zprávy"/>
    <w:basedOn w:val="Normln"/>
    <w:link w:val="TitulekzprvyChar"/>
    <w:qFormat/>
    <w:rsid w:val="002370B2"/>
    <w:pPr>
      <w:spacing w:after="360"/>
    </w:pPr>
    <w:rPr>
      <w:rFonts w:ascii="Verdana" w:hAnsi="Verdana"/>
      <w:b/>
      <w:sz w:val="32"/>
      <w:szCs w:val="32"/>
    </w:rPr>
  </w:style>
  <w:style w:type="paragraph" w:customStyle="1" w:styleId="Datumzprvy">
    <w:name w:val="Datum zprávy"/>
    <w:basedOn w:val="Normln"/>
    <w:link w:val="DatumzprvyChar"/>
    <w:uiPriority w:val="1"/>
    <w:qFormat/>
    <w:rsid w:val="00FB7EBF"/>
    <w:pPr>
      <w:spacing w:after="1418"/>
    </w:pPr>
    <w:rPr>
      <w:rFonts w:ascii="Verdana" w:hAnsi="Verdana"/>
    </w:rPr>
  </w:style>
  <w:style w:type="character" w:customStyle="1" w:styleId="TitulekzprvyChar">
    <w:name w:val="Titulek zprávy Char"/>
    <w:link w:val="Titulekzprvy"/>
    <w:rsid w:val="002370B2"/>
    <w:rPr>
      <w:rFonts w:ascii="Verdana" w:hAnsi="Verdana"/>
      <w:b/>
      <w:sz w:val="32"/>
      <w:szCs w:val="32"/>
    </w:rPr>
  </w:style>
  <w:style w:type="paragraph" w:customStyle="1" w:styleId="Perexzprvy">
    <w:name w:val="Perex zprávy"/>
    <w:basedOn w:val="Textzprvy"/>
    <w:next w:val="Textzprvy"/>
    <w:link w:val="PerexzprvyChar"/>
    <w:uiPriority w:val="2"/>
    <w:qFormat/>
    <w:rsid w:val="00940DAD"/>
    <w:rPr>
      <w:b/>
    </w:rPr>
  </w:style>
  <w:style w:type="character" w:customStyle="1" w:styleId="DatumzprvyChar">
    <w:name w:val="Datum zprávy Char"/>
    <w:link w:val="Datumzprvy"/>
    <w:uiPriority w:val="1"/>
    <w:rsid w:val="005F7332"/>
    <w:rPr>
      <w:rFonts w:ascii="Verdana" w:hAnsi="Verdana"/>
      <w:sz w:val="24"/>
      <w:szCs w:val="24"/>
    </w:rPr>
  </w:style>
  <w:style w:type="paragraph" w:customStyle="1" w:styleId="Textzprvy">
    <w:name w:val="Text zprávy"/>
    <w:link w:val="TextzprvyChar"/>
    <w:uiPriority w:val="3"/>
    <w:qFormat/>
    <w:rsid w:val="00413B32"/>
    <w:pPr>
      <w:spacing w:after="360" w:line="260" w:lineRule="exact"/>
      <w:jc w:val="both"/>
    </w:pPr>
    <w:rPr>
      <w:rFonts w:ascii="Verdana" w:hAnsi="Verdana"/>
      <w:sz w:val="18"/>
      <w:szCs w:val="18"/>
    </w:rPr>
  </w:style>
  <w:style w:type="character" w:customStyle="1" w:styleId="PerexzprvyChar">
    <w:name w:val="Perex zprávy Char"/>
    <w:link w:val="Perexzprvy"/>
    <w:uiPriority w:val="2"/>
    <w:rsid w:val="00A35054"/>
    <w:rPr>
      <w:rFonts w:ascii="Verdana" w:hAnsi="Verdana"/>
      <w:b/>
      <w:sz w:val="18"/>
      <w:szCs w:val="18"/>
    </w:rPr>
  </w:style>
  <w:style w:type="paragraph" w:customStyle="1" w:styleId="slovantextzprvy">
    <w:name w:val="Číslovaný text zprávy"/>
    <w:basedOn w:val="Textzprvy"/>
    <w:link w:val="slovantextzprvyChar"/>
    <w:uiPriority w:val="4"/>
    <w:qFormat/>
    <w:rsid w:val="00B277E8"/>
    <w:pPr>
      <w:numPr>
        <w:numId w:val="1"/>
      </w:numPr>
      <w:ind w:left="378"/>
    </w:pPr>
  </w:style>
  <w:style w:type="character" w:customStyle="1" w:styleId="TextzprvyChar">
    <w:name w:val="Text zprávy Char"/>
    <w:link w:val="Textzprvy"/>
    <w:uiPriority w:val="3"/>
    <w:rsid w:val="00A35054"/>
    <w:rPr>
      <w:rFonts w:ascii="Verdana" w:hAnsi="Verdana"/>
      <w:sz w:val="18"/>
      <w:szCs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A4AF3"/>
    <w:rPr>
      <w:rFonts w:ascii="Tahoma" w:hAnsi="Tahoma" w:cs="Tahoma"/>
      <w:sz w:val="16"/>
      <w:szCs w:val="16"/>
    </w:rPr>
  </w:style>
  <w:style w:type="character" w:customStyle="1" w:styleId="slovantextzprvyChar">
    <w:name w:val="Číslovaný text zprávy Char"/>
    <w:basedOn w:val="TextzprvyChar"/>
    <w:link w:val="slovantextzprvy"/>
    <w:uiPriority w:val="4"/>
    <w:rsid w:val="00A35054"/>
    <w:rPr>
      <w:rFonts w:ascii="Verdana" w:hAnsi="Verdana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2E7A62"/>
    <w:rPr>
      <w:rFonts w:ascii="Tahoma" w:hAnsi="Tahoma" w:cs="Tahoma"/>
      <w:sz w:val="16"/>
      <w:szCs w:val="16"/>
    </w:rPr>
  </w:style>
  <w:style w:type="character" w:customStyle="1" w:styleId="Nadpis3Char">
    <w:name w:val="Nadpis 3 Char"/>
    <w:link w:val="Nadpis3"/>
    <w:uiPriority w:val="9"/>
    <w:rsid w:val="0090024B"/>
    <w:rPr>
      <w:b/>
      <w:bCs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90024B"/>
    <w:rPr>
      <w:rFonts w:eastAsia="Times New Roman"/>
      <w:color w:val="auto"/>
      <w:lang w:eastAsia="cs-CZ"/>
    </w:rPr>
  </w:style>
  <w:style w:type="paragraph" w:customStyle="1" w:styleId="podtitulh2">
    <w:name w:val="podtitulh2"/>
    <w:basedOn w:val="Normln"/>
    <w:rsid w:val="0090024B"/>
    <w:rPr>
      <w:rFonts w:eastAsia="Times New Roman"/>
      <w:color w:val="auto"/>
      <w:lang w:eastAsia="cs-CZ"/>
    </w:rPr>
  </w:style>
  <w:style w:type="character" w:customStyle="1" w:styleId="Zvraznn">
    <w:name w:val="Zvýraznění"/>
    <w:uiPriority w:val="20"/>
    <w:qFormat/>
    <w:rsid w:val="0090024B"/>
    <w:rPr>
      <w:i/>
      <w:iCs/>
    </w:rPr>
  </w:style>
  <w:style w:type="character" w:styleId="Siln">
    <w:name w:val="Strong"/>
    <w:uiPriority w:val="22"/>
    <w:qFormat/>
    <w:rsid w:val="0090024B"/>
    <w:rPr>
      <w:b/>
      <w:bCs/>
    </w:rPr>
  </w:style>
  <w:style w:type="character" w:customStyle="1" w:styleId="s1">
    <w:name w:val="s1"/>
    <w:rsid w:val="00137D28"/>
    <w:rPr>
      <w:rFonts w:ascii=".SFUIText" w:hAnsi=".SFUIText" w:hint="default"/>
      <w:b w:val="0"/>
      <w:bCs w:val="0"/>
      <w:i w:val="0"/>
      <w:iCs w:val="0"/>
    </w:rPr>
  </w:style>
  <w:style w:type="paragraph" w:styleId="Prosttext">
    <w:name w:val="Plain Text"/>
    <w:basedOn w:val="Normln"/>
    <w:link w:val="ProsttextChar"/>
    <w:uiPriority w:val="99"/>
    <w:unhideWhenUsed/>
    <w:rsid w:val="00C84A3C"/>
    <w:rPr>
      <w:rFonts w:ascii="Calibri" w:hAnsi="Calibri"/>
      <w:color w:val="auto"/>
      <w:sz w:val="22"/>
      <w:szCs w:val="22"/>
    </w:rPr>
  </w:style>
  <w:style w:type="character" w:customStyle="1" w:styleId="ProsttextChar">
    <w:name w:val="Prostý text Char"/>
    <w:link w:val="Prosttext"/>
    <w:uiPriority w:val="99"/>
    <w:rsid w:val="00C84A3C"/>
    <w:rPr>
      <w:rFonts w:ascii="Calibri" w:eastAsia="Calibri" w:hAnsi="Calibri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D42B09"/>
    <w:pPr>
      <w:ind w:left="720"/>
    </w:pPr>
    <w:rPr>
      <w:rFonts w:ascii="Calibri" w:hAnsi="Calibri"/>
      <w:color w:val="auto"/>
      <w:sz w:val="22"/>
      <w:szCs w:val="22"/>
    </w:rPr>
  </w:style>
  <w:style w:type="character" w:styleId="Odkaznakoment">
    <w:name w:val="annotation reference"/>
    <w:uiPriority w:val="99"/>
    <w:semiHidden/>
    <w:unhideWhenUsed/>
    <w:rsid w:val="0058503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85033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585033"/>
    <w:rPr>
      <w:rFonts w:eastAsia="Calibri"/>
      <w:color w:val="00000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85033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585033"/>
    <w:rPr>
      <w:rFonts w:eastAsia="Calibri"/>
      <w:b/>
      <w:bCs/>
      <w:color w:val="000000"/>
      <w:lang w:eastAsia="en-US"/>
    </w:rPr>
  </w:style>
  <w:style w:type="paragraph" w:customStyle="1" w:styleId="PerexT">
    <w:name w:val="Perex ČT"/>
    <w:basedOn w:val="Normln"/>
    <w:qFormat/>
    <w:rsid w:val="00966A9B"/>
    <w:pPr>
      <w:spacing w:after="160" w:line="259" w:lineRule="auto"/>
      <w:jc w:val="both"/>
    </w:pPr>
    <w:rPr>
      <w:rFonts w:ascii="Verdana" w:hAnsi="Verdana"/>
      <w:b/>
      <w:color w:val="auto"/>
      <w:sz w:val="18"/>
      <w:szCs w:val="18"/>
    </w:rPr>
  </w:style>
  <w:style w:type="character" w:styleId="Nevyeenzmnka">
    <w:name w:val="Unresolved Mention"/>
    <w:uiPriority w:val="99"/>
    <w:semiHidden/>
    <w:unhideWhenUsed/>
    <w:rsid w:val="004137D7"/>
    <w:rPr>
      <w:color w:val="605E5C"/>
      <w:shd w:val="clear" w:color="auto" w:fill="E1DFDD"/>
    </w:rPr>
  </w:style>
  <w:style w:type="character" w:styleId="Sledovanodkaz">
    <w:name w:val="FollowedHyperlink"/>
    <w:uiPriority w:val="99"/>
    <w:semiHidden/>
    <w:unhideWhenUsed/>
    <w:rsid w:val="004137D7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23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7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47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08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724107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40136">
                              <w:marLeft w:val="150"/>
                              <w:marRight w:val="15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16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15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eskatelevize.cz/vse-o-ct/pro-medi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500183\OneDrive%20-%20&#268;esk&#225;%20televize\Plocha\TZ_vzor_v2024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TZ_vzor_v2024.dotx</Template>
  <TotalTime>10</TotalTime>
  <Pages>2</Pages>
  <Words>597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Česiká televize</Company>
  <LinksUpToDate>false</LinksUpToDate>
  <CharactersWithSpaces>4150</CharactersWithSpaces>
  <SharedDoc>false</SharedDoc>
  <HLinks>
    <vt:vector size="18" baseType="variant">
      <vt:variant>
        <vt:i4>5177413</vt:i4>
      </vt:variant>
      <vt:variant>
        <vt:i4>0</vt:i4>
      </vt:variant>
      <vt:variant>
        <vt:i4>0</vt:i4>
      </vt:variant>
      <vt:variant>
        <vt:i4>5</vt:i4>
      </vt:variant>
      <vt:variant>
        <vt:lpwstr>http://www.ceskatelevize.cz/70let</vt:lpwstr>
      </vt:variant>
      <vt:variant>
        <vt:lpwstr/>
      </vt:variant>
      <vt:variant>
        <vt:i4>5046295</vt:i4>
      </vt:variant>
      <vt:variant>
        <vt:i4>3</vt:i4>
      </vt:variant>
      <vt:variant>
        <vt:i4>0</vt:i4>
      </vt:variant>
      <vt:variant>
        <vt:i4>5</vt:i4>
      </vt:variant>
      <vt:variant>
        <vt:lpwstr>https://www.ceskatelevize.cz/epress/</vt:lpwstr>
      </vt:variant>
      <vt:variant>
        <vt:lpwstr/>
      </vt:variant>
      <vt:variant>
        <vt:i4>1703999</vt:i4>
      </vt:variant>
      <vt:variant>
        <vt:i4>0</vt:i4>
      </vt:variant>
      <vt:variant>
        <vt:i4>0</vt:i4>
      </vt:variant>
      <vt:variant>
        <vt:i4>5</vt:i4>
      </vt:variant>
      <vt:variant>
        <vt:lpwstr>mailto:press@ceskatelevize.cz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Konečný Radek</dc:creator>
  <cp:keywords/>
  <cp:lastModifiedBy>Konečný Radek</cp:lastModifiedBy>
  <cp:revision>3</cp:revision>
  <cp:lastPrinted>2023-04-18T10:42:00Z</cp:lastPrinted>
  <dcterms:created xsi:type="dcterms:W3CDTF">2026-10-20T13:17:00Z</dcterms:created>
  <dcterms:modified xsi:type="dcterms:W3CDTF">2026-10-20T13:30:00Z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054fcbbd676d0fc515a6572168c7f14c9ebd4f0a630a2ecbc3b1b3190abcd44c</vt:lpwstr>
  </property>
</Properties>
</file>