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A5B" w14:textId="77777777" w:rsidR="00B71BD7" w:rsidRPr="00B71BD7" w:rsidRDefault="00B71BD7" w:rsidP="00B71BD7">
      <w:pPr>
        <w:rPr>
          <w:rFonts w:ascii="Verdana" w:hAnsi="Verdana"/>
          <w:b/>
          <w:sz w:val="32"/>
          <w:szCs w:val="32"/>
        </w:rPr>
      </w:pPr>
      <w:r w:rsidRPr="00B71BD7">
        <w:rPr>
          <w:rFonts w:ascii="Verdana" w:hAnsi="Verdana"/>
          <w:b/>
          <w:sz w:val="32"/>
          <w:szCs w:val="32"/>
        </w:rPr>
        <w:t>Zaprášená perla z šuplíku. Jiří Strach točí na jihu Moravy film Máma</w:t>
      </w:r>
    </w:p>
    <w:p w14:paraId="7BE19729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870F323" w14:textId="5571084E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85452">
        <w:rPr>
          <w:rFonts w:ascii="Verdana" w:hAnsi="Verdana"/>
          <w:noProof/>
          <w:color w:val="auto"/>
          <w:sz w:val="18"/>
          <w:szCs w:val="18"/>
        </w:rPr>
        <w:t>9.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02C4747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FB8DC1B" w14:textId="01E0E49C" w:rsidR="00B71BD7" w:rsidRDefault="00B71BD7" w:rsidP="00B71BD7">
      <w:pPr>
        <w:spacing w:line="260" w:lineRule="exact"/>
        <w:jc w:val="both"/>
        <w:rPr>
          <w:rFonts w:ascii="Verdana" w:eastAsia="Times New Roman" w:hAnsi="Verdana"/>
          <w:b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 xml:space="preserve">Televizní psychologické drama Máma z 80. let minulého století už brzy rozšíří seznam pořadů, které v brněnském studiu České televize natočil režisér Jiří Strach. Po Osmách, Labyrintu nebo pohádce Šťastný smolař natáčí v Tvůrčí producentské skupině Jiřiny Budíkové film Máma podle scénáře Marka </w:t>
      </w:r>
      <w:proofErr w:type="spellStart"/>
      <w:r w:rsidRPr="00B71BD7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>Epsteina</w:t>
      </w:r>
      <w:proofErr w:type="spellEnd"/>
      <w:r w:rsidRPr="00B71BD7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 xml:space="preserve">. V hlavních rolích se představí Elizaveta Maximová, Sophia </w:t>
      </w:r>
      <w:proofErr w:type="spellStart"/>
      <w:r w:rsidRPr="00B71BD7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>Šporclová</w:t>
      </w:r>
      <w:proofErr w:type="spellEnd"/>
      <w:r w:rsidRPr="00B71BD7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 xml:space="preserve"> a Valentýna Bečková. Dnes padla první klapka.</w:t>
      </w:r>
    </w:p>
    <w:p w14:paraId="6E915C8C" w14:textId="77777777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b/>
          <w:color w:val="auto"/>
          <w:sz w:val="18"/>
          <w:szCs w:val="18"/>
          <w:lang w:eastAsia="cs-CZ"/>
        </w:rPr>
      </w:pPr>
    </w:p>
    <w:p w14:paraId="604154B0" w14:textId="77777777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>Film je příběhem mladé matky Lilian, které osud nepřipravil zrovna jednoduchý život. Je mentálně zaostalá, navíc v pubertě prožila traumatické napadení. Z poměrně idylického soužití s paní Holasovou, která se stará o Lilian i její malou dcerku Malvínu, vytrhne třígenerační trio žen smrt té nejstarší. Život Lilian a Malvíny se tak doslova z hodiny na hodinu otočí o 180 stupňů. Dramatem se prolínají dvě časové roviny, které divákům vypráví malá a následně pubertální Malvína.</w:t>
      </w:r>
    </w:p>
    <w:p w14:paraId="0C8A6B32" w14:textId="77777777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2E317F7A" w14:textId="3C2ECF7F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bCs/>
          <w:i/>
          <w:color w:val="auto"/>
          <w:sz w:val="18"/>
          <w:szCs w:val="18"/>
          <w:lang w:eastAsia="cs-CZ"/>
        </w:rPr>
        <w:t>„Jižní Moravu čeká od začátku září filmová kreativní bouřka,“</w:t>
      </w:r>
      <w:r w:rsidRPr="00B71BD7">
        <w:rPr>
          <w:rFonts w:ascii="Verdana" w:eastAsia="Times New Roman" w:hAnsi="Verdana"/>
          <w:b/>
          <w:i/>
          <w:color w:val="auto"/>
          <w:sz w:val="18"/>
          <w:szCs w:val="18"/>
          <w:lang w:eastAsia="cs-CZ"/>
        </w:rPr>
        <w:t xml:space="preserve"> </w:t>
      </w:r>
      <w:r w:rsidRPr="00B71BD7">
        <w:rPr>
          <w:rFonts w:ascii="Verdana" w:eastAsia="Times New Roman" w:hAnsi="Verdana"/>
          <w:bCs/>
          <w:iCs/>
          <w:color w:val="auto"/>
          <w:sz w:val="18"/>
          <w:szCs w:val="18"/>
          <w:lang w:eastAsia="cs-CZ"/>
        </w:rPr>
        <w:t xml:space="preserve">říká kreativní </w:t>
      </w:r>
      <w:r w:rsidRPr="00D85452">
        <w:rPr>
          <w:rFonts w:ascii="Verdana" w:eastAsia="Times New Roman" w:hAnsi="Verdana"/>
          <w:bCs/>
          <w:iCs/>
          <w:color w:val="auto"/>
          <w:sz w:val="18"/>
          <w:szCs w:val="18"/>
          <w:lang w:eastAsia="cs-CZ"/>
        </w:rPr>
        <w:t>producentka</w:t>
      </w:r>
      <w:r w:rsidRPr="00D85452">
        <w:rPr>
          <w:rFonts w:ascii="Verdana" w:eastAsia="Times New Roman" w:hAnsi="Verdana"/>
          <w:b/>
          <w:iCs/>
          <w:color w:val="auto"/>
          <w:sz w:val="18"/>
          <w:szCs w:val="18"/>
          <w:lang w:eastAsia="cs-CZ"/>
        </w:rPr>
        <w:t xml:space="preserve"> Jiřina Budíková.</w:t>
      </w:r>
      <w:r w:rsidRPr="00B71BD7">
        <w:rPr>
          <w:rFonts w:ascii="Verdana" w:eastAsia="Times New Roman" w:hAnsi="Verdana"/>
          <w:b/>
          <w:i/>
          <w:color w:val="auto"/>
          <w:sz w:val="18"/>
          <w:szCs w:val="18"/>
          <w:lang w:eastAsia="cs-CZ"/>
        </w:rPr>
        <w:t xml:space="preserve"> </w:t>
      </w:r>
      <w:r w:rsidRPr="00B71BD7">
        <w:rPr>
          <w:rFonts w:ascii="Verdana" w:eastAsia="Times New Roman" w:hAnsi="Verdana"/>
          <w:bCs/>
          <w:i/>
          <w:color w:val="auto"/>
          <w:sz w:val="18"/>
          <w:szCs w:val="18"/>
          <w:lang w:eastAsia="cs-CZ"/>
        </w:rPr>
        <w:t xml:space="preserve">„Přitom na začátku byl scénář, o kterém se scenárista Marek </w:t>
      </w:r>
      <w:proofErr w:type="spellStart"/>
      <w:r w:rsidRPr="00B71BD7">
        <w:rPr>
          <w:rFonts w:ascii="Verdana" w:eastAsia="Times New Roman" w:hAnsi="Verdana"/>
          <w:bCs/>
          <w:i/>
          <w:color w:val="auto"/>
          <w:sz w:val="18"/>
          <w:szCs w:val="18"/>
          <w:lang w:eastAsia="cs-CZ"/>
        </w:rPr>
        <w:t>Epstein</w:t>
      </w:r>
      <w:proofErr w:type="spellEnd"/>
      <w:r w:rsidRPr="00B71BD7">
        <w:rPr>
          <w:rFonts w:ascii="Verdana" w:eastAsia="Times New Roman" w:hAnsi="Verdana"/>
          <w:bCs/>
          <w:i/>
          <w:color w:val="auto"/>
          <w:sz w:val="18"/>
          <w:szCs w:val="18"/>
          <w:lang w:eastAsia="cs-CZ"/>
        </w:rPr>
        <w:t xml:space="preserve"> přede mnou zmínil před čtyřmi lety více méně náhodou. Přečetla jsem ho jedním dechem a s nadšením. </w:t>
      </w:r>
      <w:r w:rsidRPr="00B71BD7">
        <w:rPr>
          <w:rFonts w:ascii="Verdana" w:eastAsia="Times New Roman" w:hAnsi="Verdana"/>
          <w:bCs/>
          <w:i/>
          <w:iCs/>
          <w:color w:val="auto"/>
          <w:sz w:val="18"/>
          <w:szCs w:val="18"/>
          <w:lang w:eastAsia="cs-CZ"/>
        </w:rPr>
        <w:t>Je to vlastně taková zaprášená perla z šuplíku, která se teď dostane přes plejádu skvělých</w:t>
      </w:r>
      <w:r w:rsidRPr="00B71BD7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herců, úžasných lokací a Jirkova režijního nadšení až k divákovi domů. Kdyby zůstala v šuplíku, byla by to věčná škoda,“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dodává producentka, která naposledy spolupracovala s Jiřím Strachem na dvou sériích</w:t>
      </w:r>
      <w:r w:rsidR="00D85452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pořadu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Docent.</w:t>
      </w:r>
    </w:p>
    <w:p w14:paraId="508508B4" w14:textId="77777777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3BF43952" w14:textId="77777777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Natáčení Mámy si vyžádalo poměrně náročné přípravy, zejména při výběru vhodných lokací, když se děj odehrává v minulém století, ale také při práci s hlavními ženskými postavami. </w:t>
      </w:r>
      <w:r w:rsidRPr="00B71BD7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„S představitelkou hlavní role Elizavetou Maximovou jsme absolvovali konzultace s psychiatry i návštěvy ústavu, abychom lépe porozuměli ženám, které trpí podobnou poruchou jako naše hrdinka. Nešlo jen o to si všechno přesně definovat, ale cítit a snažit se pochopit, jak takový člověk, ke kterému se osud zachoval ne příliš přátelsky, komunikuje s okolím, sám se sebou, jaké jsou jeho pocity, gesta a jak vlastně žije,“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upřesňuje přípravy na natáčení režisér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Jiří Strach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. </w:t>
      </w:r>
    </w:p>
    <w:p w14:paraId="4C7F1279" w14:textId="77777777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2347DC00" w14:textId="77777777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>Štáb bude natáčet letos v září a říjnu v Brně a blízkém okolí, například na zámku v Račicích, v Ivančicích nebo v areálu Psychiatrické léčebny v Kroměříži. Na projektu se podílejí všechny výrobní složky brněnského studia ČT. Film diváci uvidí na obrazovkách ČT v roce 2025.</w:t>
      </w:r>
    </w:p>
    <w:p w14:paraId="5B2E26C2" w14:textId="77777777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3BAC1D5D" w14:textId="69FB9138" w:rsid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>Dále hrají Dana Syslová, Pavel Kříž, Lenka Krobotová, Veronika Freimanová, Oldřich Navrátil a další.</w:t>
      </w:r>
    </w:p>
    <w:p w14:paraId="352FAC67" w14:textId="77777777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54EF57DE" w14:textId="4F322832" w:rsidR="00B71BD7" w:rsidRPr="00B71BD7" w:rsidRDefault="00B71BD7" w:rsidP="00B71BD7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Scénář: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Marek </w:t>
      </w:r>
      <w:proofErr w:type="spellStart"/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>Epstein</w:t>
      </w:r>
      <w:proofErr w:type="spellEnd"/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="00A52B0D"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režie: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Jiří Strach 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/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hlavní kameraman: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Martin </w:t>
      </w:r>
      <w:proofErr w:type="spellStart"/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>Šec</w:t>
      </w:r>
      <w:proofErr w:type="spellEnd"/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/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dramaturg: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Ivo Cicvárek /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vedoucí produkce: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Jan Vlček 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/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výkonný producent: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Karel Komárek </w:t>
      </w:r>
      <w:r>
        <w:rPr>
          <w:rFonts w:ascii="Verdana" w:eastAsia="Times New Roman" w:hAnsi="Verdana"/>
          <w:color w:val="auto"/>
          <w:sz w:val="18"/>
          <w:szCs w:val="18"/>
          <w:lang w:eastAsia="cs-CZ"/>
        </w:rPr>
        <w:t>/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/ </w:t>
      </w:r>
      <w:r w:rsidRPr="00B71BD7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 xml:space="preserve">kreativní producent: </w:t>
      </w:r>
      <w:r w:rsidRPr="00B71BD7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Jiřina Budíková </w:t>
      </w:r>
    </w:p>
    <w:p w14:paraId="0432C006" w14:textId="77777777" w:rsidR="00966A9B" w:rsidRDefault="00966A9B" w:rsidP="00B71BD7">
      <w:pPr>
        <w:pStyle w:val="Textzprvy"/>
        <w:spacing w:after="0"/>
        <w:rPr>
          <w:bCs/>
        </w:rPr>
      </w:pPr>
    </w:p>
    <w:p w14:paraId="29FD4F9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5E4250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E114" w14:textId="77777777" w:rsidR="00B71BD7" w:rsidRDefault="00B71BD7" w:rsidP="00FE502B">
      <w:r>
        <w:separator/>
      </w:r>
    </w:p>
  </w:endnote>
  <w:endnote w:type="continuationSeparator" w:id="0">
    <w:p w14:paraId="2B9C5E96" w14:textId="77777777" w:rsidR="00B71BD7" w:rsidRDefault="00B71BD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7A3F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58A9D2E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1BC9C7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3D48" w14:textId="77777777" w:rsidR="00B71BD7" w:rsidRDefault="00B71BD7" w:rsidP="00FE502B">
      <w:r>
        <w:separator/>
      </w:r>
    </w:p>
  </w:footnote>
  <w:footnote w:type="continuationSeparator" w:id="0">
    <w:p w14:paraId="29210529" w14:textId="77777777" w:rsidR="00B71BD7" w:rsidRDefault="00B71BD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BD4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9224C3" wp14:editId="3C9936A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BA82F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2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34BA82F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CD1F756" wp14:editId="7E0A7C3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D7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02B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B6175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3A24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1B29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43A0F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52B0D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71BD7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85452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5425E"/>
  <w15:chartTrackingRefBased/>
  <w15:docId w15:val="{BB85A5E8-D8FB-455C-817F-94C305C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15</TotalTime>
  <Pages>1</Pages>
  <Words>437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2986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2024-09-09T09:30:00Z</dcterms:created>
  <dcterms:modified xsi:type="dcterms:W3CDTF">2024-09-09T11:36:00Z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