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AE61" w14:textId="536D6CA1" w:rsidR="00B0047C" w:rsidRPr="004137D7" w:rsidRDefault="003434B6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</w:t>
      </w:r>
      <w:r w:rsidR="00FA0D75">
        <w:rPr>
          <w:rFonts w:ascii="Verdana" w:hAnsi="Verdana"/>
          <w:b/>
          <w:sz w:val="32"/>
          <w:szCs w:val="32"/>
        </w:rPr>
        <w:t>voudíl</w:t>
      </w:r>
      <w:r w:rsidR="00274AC0">
        <w:rPr>
          <w:rFonts w:ascii="Verdana" w:hAnsi="Verdana"/>
          <w:b/>
          <w:sz w:val="32"/>
          <w:szCs w:val="32"/>
        </w:rPr>
        <w:t>ný</w:t>
      </w:r>
      <w:r w:rsidR="00FA0D75">
        <w:rPr>
          <w:rFonts w:ascii="Verdana" w:hAnsi="Verdana"/>
          <w:b/>
          <w:sz w:val="32"/>
          <w:szCs w:val="32"/>
        </w:rPr>
        <w:t xml:space="preserve"> </w:t>
      </w:r>
      <w:r w:rsidR="005D4815">
        <w:rPr>
          <w:rFonts w:ascii="Verdana" w:hAnsi="Verdana"/>
          <w:b/>
          <w:sz w:val="32"/>
          <w:szCs w:val="32"/>
        </w:rPr>
        <w:t xml:space="preserve">televizní </w:t>
      </w:r>
      <w:r w:rsidR="00A22929" w:rsidRPr="00B5314D">
        <w:rPr>
          <w:rFonts w:ascii="Verdana" w:hAnsi="Verdana"/>
          <w:b/>
          <w:sz w:val="32"/>
          <w:szCs w:val="32"/>
        </w:rPr>
        <w:t xml:space="preserve">film Gerta </w:t>
      </w:r>
      <w:proofErr w:type="spellStart"/>
      <w:r w:rsidR="00A22929" w:rsidRPr="00B5314D">
        <w:rPr>
          <w:rFonts w:ascii="Verdana" w:hAnsi="Verdana"/>
          <w:b/>
          <w:sz w:val="32"/>
          <w:szCs w:val="32"/>
        </w:rPr>
        <w:t>Schnirch</w:t>
      </w:r>
      <w:proofErr w:type="spellEnd"/>
      <w:r w:rsidR="00A22929" w:rsidRPr="00B5314D">
        <w:rPr>
          <w:rFonts w:ascii="Verdana" w:hAnsi="Verdana"/>
          <w:b/>
          <w:sz w:val="32"/>
          <w:szCs w:val="32"/>
        </w:rPr>
        <w:t xml:space="preserve"> </w:t>
      </w:r>
      <w:r w:rsidR="00D03D84">
        <w:rPr>
          <w:rFonts w:ascii="Verdana" w:hAnsi="Verdana"/>
          <w:b/>
          <w:sz w:val="32"/>
          <w:szCs w:val="32"/>
        </w:rPr>
        <w:t>vstupuje do druhé etapy</w:t>
      </w:r>
      <w:r>
        <w:rPr>
          <w:rFonts w:ascii="Verdana" w:hAnsi="Verdana"/>
          <w:b/>
          <w:sz w:val="32"/>
          <w:szCs w:val="32"/>
        </w:rPr>
        <w:t xml:space="preserve"> natáčení</w:t>
      </w:r>
    </w:p>
    <w:p w14:paraId="5BC99AE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04762D5" w14:textId="45D6BA7F" w:rsidR="003B26F7" w:rsidRPr="004A43E3" w:rsidRDefault="00516C82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13. června 2025</w:t>
      </w:r>
    </w:p>
    <w:p w14:paraId="2DA76EF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0F5B582" w14:textId="2AF2783B" w:rsidR="00EB0AF3" w:rsidRDefault="003434B6" w:rsidP="00EB0AF3">
      <w:pPr>
        <w:pStyle w:val="Textzprvy"/>
        <w:spacing w:after="0"/>
        <w:rPr>
          <w:b/>
        </w:rPr>
      </w:pPr>
      <w:r>
        <w:rPr>
          <w:b/>
        </w:rPr>
        <w:t>Dvoudílná t</w:t>
      </w:r>
      <w:r w:rsidR="00EB0AF3" w:rsidRPr="00274AC0">
        <w:rPr>
          <w:b/>
        </w:rPr>
        <w:t xml:space="preserve">elevizní adaptace oceňovaného románu Kateřiny Tučkové </w:t>
      </w:r>
      <w:r w:rsidR="00EB0AF3" w:rsidRPr="00274AC0">
        <w:rPr>
          <w:b/>
          <w:i/>
          <w:iCs/>
        </w:rPr>
        <w:t xml:space="preserve">Vyhnání Gerty </w:t>
      </w:r>
      <w:proofErr w:type="spellStart"/>
      <w:r w:rsidR="00EB0AF3" w:rsidRPr="00274AC0">
        <w:rPr>
          <w:b/>
          <w:i/>
          <w:iCs/>
        </w:rPr>
        <w:t>Schnirch</w:t>
      </w:r>
      <w:proofErr w:type="spellEnd"/>
      <w:r w:rsidR="00EB0AF3" w:rsidRPr="00274AC0">
        <w:rPr>
          <w:b/>
        </w:rPr>
        <w:t xml:space="preserve"> vstupuje do druhé etapy natáčení. Po náročné </w:t>
      </w:r>
      <w:r w:rsidR="00EB0AF3">
        <w:rPr>
          <w:b/>
        </w:rPr>
        <w:t xml:space="preserve">první </w:t>
      </w:r>
      <w:r w:rsidR="00EB0AF3" w:rsidRPr="00274AC0">
        <w:rPr>
          <w:b/>
        </w:rPr>
        <w:t xml:space="preserve">části, </w:t>
      </w:r>
      <w:r w:rsidR="00FD72C3">
        <w:rPr>
          <w:b/>
        </w:rPr>
        <w:t xml:space="preserve">pro </w:t>
      </w:r>
      <w:r w:rsidR="00EB0AF3" w:rsidRPr="00274AC0">
        <w:rPr>
          <w:b/>
        </w:rPr>
        <w:t>n</w:t>
      </w:r>
      <w:r w:rsidR="002C29E6">
        <w:rPr>
          <w:b/>
        </w:rPr>
        <w:t>i</w:t>
      </w:r>
      <w:r w:rsidR="00EB0AF3" w:rsidRPr="00274AC0">
        <w:rPr>
          <w:b/>
        </w:rPr>
        <w:t>ž</w:t>
      </w:r>
      <w:r w:rsidR="00DF53AC" w:rsidRPr="00DF53AC">
        <w:rPr>
          <w:b/>
        </w:rPr>
        <w:t xml:space="preserve"> </w:t>
      </w:r>
      <w:r w:rsidR="00DF53AC">
        <w:rPr>
          <w:b/>
        </w:rPr>
        <w:t>vznikla</w:t>
      </w:r>
      <w:r w:rsidR="00EB0AF3" w:rsidRPr="00274AC0">
        <w:rPr>
          <w:b/>
        </w:rPr>
        <w:t xml:space="preserve"> </w:t>
      </w:r>
      <w:r w:rsidR="00DF53AC" w:rsidRPr="00274AC0">
        <w:rPr>
          <w:b/>
        </w:rPr>
        <w:t>v</w:t>
      </w:r>
      <w:r w:rsidR="00DF53AC">
        <w:rPr>
          <w:b/>
        </w:rPr>
        <w:t> </w:t>
      </w:r>
      <w:r w:rsidR="00DF53AC" w:rsidRPr="00274AC0">
        <w:rPr>
          <w:b/>
        </w:rPr>
        <w:t>pražském ateliéru České televize</w:t>
      </w:r>
      <w:r w:rsidR="00EB0AF3">
        <w:rPr>
          <w:b/>
        </w:rPr>
        <w:t xml:space="preserve"> </w:t>
      </w:r>
      <w:r w:rsidR="005F45A0">
        <w:rPr>
          <w:b/>
        </w:rPr>
        <w:t>dekorace</w:t>
      </w:r>
      <w:r w:rsidR="00EB0AF3">
        <w:rPr>
          <w:b/>
        </w:rPr>
        <w:t xml:space="preserve"> </w:t>
      </w:r>
      <w:proofErr w:type="spellStart"/>
      <w:r w:rsidR="00EB0AF3">
        <w:rPr>
          <w:b/>
        </w:rPr>
        <w:t>Gertina</w:t>
      </w:r>
      <w:proofErr w:type="spellEnd"/>
      <w:r w:rsidR="00EB0AF3">
        <w:rPr>
          <w:b/>
        </w:rPr>
        <w:t xml:space="preserve"> brněnského bytu</w:t>
      </w:r>
      <w:r w:rsidR="00EB0AF3" w:rsidRPr="00274AC0">
        <w:rPr>
          <w:b/>
        </w:rPr>
        <w:t>, se nyní štáb přesouvá do exteriérů na jižní Moravu</w:t>
      </w:r>
      <w:r w:rsidR="00557D05">
        <w:rPr>
          <w:b/>
        </w:rPr>
        <w:t>.</w:t>
      </w:r>
      <w:r w:rsidR="00861151">
        <w:rPr>
          <w:b/>
        </w:rPr>
        <w:t xml:space="preserve"> </w:t>
      </w:r>
      <w:r w:rsidR="00557D05">
        <w:rPr>
          <w:b/>
        </w:rPr>
        <w:t>Z</w:t>
      </w:r>
      <w:r w:rsidR="00861151">
        <w:rPr>
          <w:b/>
        </w:rPr>
        <w:t xml:space="preserve">de se odehrál </w:t>
      </w:r>
      <w:r w:rsidR="00EB0AF3" w:rsidRPr="00274AC0">
        <w:rPr>
          <w:b/>
        </w:rPr>
        <w:t>tragický příběh ženy, která se po druhé světové válce st</w:t>
      </w:r>
      <w:r w:rsidR="00927E20">
        <w:rPr>
          <w:b/>
        </w:rPr>
        <w:t>a</w:t>
      </w:r>
      <w:r w:rsidR="00DF53AC">
        <w:rPr>
          <w:b/>
        </w:rPr>
        <w:t>la</w:t>
      </w:r>
      <w:r w:rsidR="00EB0AF3" w:rsidRPr="00274AC0">
        <w:rPr>
          <w:b/>
        </w:rPr>
        <w:t xml:space="preserve"> obětí divokého odsunu, ale i dalších dramatických zvratů 20. století.</w:t>
      </w:r>
    </w:p>
    <w:p w14:paraId="3FA5D67B" w14:textId="77777777" w:rsidR="0053673D" w:rsidRDefault="0053673D" w:rsidP="0009208C">
      <w:pPr>
        <w:pStyle w:val="Textzprvy"/>
        <w:spacing w:after="0"/>
        <w:rPr>
          <w:bCs/>
        </w:rPr>
      </w:pPr>
    </w:p>
    <w:p w14:paraId="66BBD176" w14:textId="4BDF9BA1" w:rsidR="007103BE" w:rsidRDefault="003434B6" w:rsidP="007103BE">
      <w:pPr>
        <w:pStyle w:val="Textzprvy"/>
        <w:spacing w:after="0"/>
        <w:rPr>
          <w:bCs/>
        </w:rPr>
      </w:pPr>
      <w:r w:rsidRPr="003434B6">
        <w:rPr>
          <w:bCs/>
          <w:i/>
          <w:iCs/>
        </w:rPr>
        <w:t>„Natáčení</w:t>
      </w:r>
      <w:r w:rsidR="00831137">
        <w:rPr>
          <w:bCs/>
          <w:i/>
          <w:iCs/>
        </w:rPr>
        <w:t>, kter</w:t>
      </w:r>
      <w:r w:rsidR="00631F5C">
        <w:rPr>
          <w:bCs/>
          <w:i/>
          <w:iCs/>
        </w:rPr>
        <w:t>é</w:t>
      </w:r>
      <w:r w:rsidR="00831137">
        <w:rPr>
          <w:bCs/>
          <w:i/>
          <w:iCs/>
        </w:rPr>
        <w:t xml:space="preserve"> nás v červnu čeká</w:t>
      </w:r>
      <w:r w:rsidR="00C0708D">
        <w:rPr>
          <w:bCs/>
          <w:i/>
          <w:iCs/>
        </w:rPr>
        <w:t xml:space="preserve">, </w:t>
      </w:r>
      <w:r w:rsidR="00CD247D">
        <w:rPr>
          <w:bCs/>
          <w:i/>
          <w:iCs/>
        </w:rPr>
        <w:t>bude velice náročné. S</w:t>
      </w:r>
      <w:r w:rsidR="0009208C" w:rsidRPr="003434B6">
        <w:rPr>
          <w:bCs/>
          <w:i/>
          <w:iCs/>
        </w:rPr>
        <w:t>oustředí</w:t>
      </w:r>
      <w:r w:rsidR="00CD247D">
        <w:rPr>
          <w:bCs/>
          <w:i/>
          <w:iCs/>
        </w:rPr>
        <w:t xml:space="preserve"> se totiž</w:t>
      </w:r>
      <w:r w:rsidR="0009208C" w:rsidRPr="003434B6">
        <w:rPr>
          <w:bCs/>
          <w:i/>
          <w:iCs/>
        </w:rPr>
        <w:t xml:space="preserve"> na odsun německy mluvícího obyvatelstva z poválečného Brna, sběrné tábory</w:t>
      </w:r>
      <w:r w:rsidR="00831137">
        <w:rPr>
          <w:bCs/>
          <w:i/>
          <w:iCs/>
        </w:rPr>
        <w:t xml:space="preserve"> vyhnaných Němců</w:t>
      </w:r>
      <w:r w:rsidR="0009208C" w:rsidRPr="003434B6">
        <w:rPr>
          <w:bCs/>
          <w:i/>
          <w:iCs/>
        </w:rPr>
        <w:t xml:space="preserve"> i pobyt Gerty </w:t>
      </w:r>
      <w:proofErr w:type="spellStart"/>
      <w:r w:rsidR="0009208C" w:rsidRPr="003434B6">
        <w:rPr>
          <w:bCs/>
          <w:i/>
          <w:iCs/>
        </w:rPr>
        <w:t>Schnirch</w:t>
      </w:r>
      <w:proofErr w:type="spellEnd"/>
      <w:r w:rsidR="0009208C" w:rsidRPr="003434B6">
        <w:rPr>
          <w:bCs/>
          <w:i/>
          <w:iCs/>
        </w:rPr>
        <w:t xml:space="preserve"> </w:t>
      </w:r>
      <w:r w:rsidR="00861151">
        <w:rPr>
          <w:bCs/>
          <w:i/>
          <w:iCs/>
        </w:rPr>
        <w:t>u</w:t>
      </w:r>
      <w:r w:rsidR="0009208C" w:rsidRPr="003434B6">
        <w:rPr>
          <w:bCs/>
          <w:i/>
          <w:iCs/>
        </w:rPr>
        <w:t xml:space="preserve"> </w:t>
      </w:r>
      <w:r w:rsidR="00831137">
        <w:rPr>
          <w:bCs/>
          <w:i/>
          <w:iCs/>
        </w:rPr>
        <w:t>statkářky</w:t>
      </w:r>
      <w:r w:rsidR="0009208C" w:rsidRPr="003434B6">
        <w:rPr>
          <w:bCs/>
          <w:i/>
          <w:iCs/>
        </w:rPr>
        <w:t xml:space="preserve"> </w:t>
      </w:r>
      <w:proofErr w:type="spellStart"/>
      <w:r w:rsidR="0009208C" w:rsidRPr="003434B6">
        <w:rPr>
          <w:bCs/>
          <w:i/>
          <w:iCs/>
        </w:rPr>
        <w:t>Zipfelov</w:t>
      </w:r>
      <w:r w:rsidR="00831137">
        <w:rPr>
          <w:bCs/>
          <w:i/>
          <w:iCs/>
        </w:rPr>
        <w:t>é</w:t>
      </w:r>
      <w:proofErr w:type="spellEnd"/>
      <w:r w:rsidR="00831137">
        <w:rPr>
          <w:bCs/>
          <w:i/>
          <w:iCs/>
        </w:rPr>
        <w:t>,</w:t>
      </w:r>
      <w:r w:rsidRPr="003434B6">
        <w:rPr>
          <w:bCs/>
          <w:i/>
          <w:iCs/>
        </w:rPr>
        <w:t>“</w:t>
      </w:r>
      <w:r>
        <w:rPr>
          <w:bCs/>
        </w:rPr>
        <w:t xml:space="preserve"> vysvětluje kreativní producentka </w:t>
      </w:r>
      <w:r w:rsidRPr="00927E20">
        <w:rPr>
          <w:b/>
        </w:rPr>
        <w:t xml:space="preserve">Kateřina </w:t>
      </w:r>
      <w:proofErr w:type="spellStart"/>
      <w:r w:rsidRPr="00927E20">
        <w:rPr>
          <w:b/>
        </w:rPr>
        <w:t>Ondřejková</w:t>
      </w:r>
      <w:proofErr w:type="spellEnd"/>
      <w:r>
        <w:rPr>
          <w:bCs/>
        </w:rPr>
        <w:t>.</w:t>
      </w:r>
    </w:p>
    <w:p w14:paraId="03BEC4AB" w14:textId="77777777" w:rsidR="00E82E33" w:rsidRDefault="00E82E33" w:rsidP="00E82E33">
      <w:pPr>
        <w:pStyle w:val="Textzprvy"/>
        <w:spacing w:after="0"/>
        <w:rPr>
          <w:bCs/>
        </w:rPr>
      </w:pPr>
    </w:p>
    <w:p w14:paraId="2D25D006" w14:textId="55D5EBD7" w:rsidR="00E82E33" w:rsidRPr="007103BE" w:rsidRDefault="00E82E33" w:rsidP="00E82E33">
      <w:pPr>
        <w:pStyle w:val="Textzprvy"/>
        <w:spacing w:after="0"/>
        <w:rPr>
          <w:bCs/>
          <w:i/>
          <w:iCs/>
        </w:rPr>
      </w:pPr>
      <w:r>
        <w:rPr>
          <w:bCs/>
        </w:rPr>
        <w:t xml:space="preserve">V prostředí statku rodiny </w:t>
      </w:r>
      <w:proofErr w:type="spellStart"/>
      <w:r>
        <w:rPr>
          <w:bCs/>
        </w:rPr>
        <w:t>Zipfelové</w:t>
      </w:r>
      <w:proofErr w:type="spellEnd"/>
      <w:r>
        <w:rPr>
          <w:bCs/>
        </w:rPr>
        <w:t xml:space="preserve"> se Gerta (Barbora Váchová) setká se statkářkou </w:t>
      </w:r>
      <w:proofErr w:type="spellStart"/>
      <w:r>
        <w:rPr>
          <w:bCs/>
        </w:rPr>
        <w:t>Zipfelovou</w:t>
      </w:r>
      <w:proofErr w:type="spellEnd"/>
      <w:r>
        <w:rPr>
          <w:bCs/>
        </w:rPr>
        <w:t xml:space="preserve"> (Zuzana </w:t>
      </w:r>
      <w:proofErr w:type="spellStart"/>
      <w:r>
        <w:rPr>
          <w:bCs/>
        </w:rPr>
        <w:t>Mauréry</w:t>
      </w:r>
      <w:proofErr w:type="spellEnd"/>
      <w:r>
        <w:rPr>
          <w:bCs/>
        </w:rPr>
        <w:t xml:space="preserve">), statkářem Šenkem (Attila </w:t>
      </w:r>
      <w:proofErr w:type="spellStart"/>
      <w:r>
        <w:rPr>
          <w:bCs/>
        </w:rPr>
        <w:t>Moko</w:t>
      </w:r>
      <w:r w:rsidR="008364BA">
        <w:rPr>
          <w:bCs/>
        </w:rPr>
        <w:t>s</w:t>
      </w:r>
      <w:proofErr w:type="spellEnd"/>
      <w:r>
        <w:rPr>
          <w:bCs/>
        </w:rPr>
        <w:t>), správcem Schmidtem (Jan Grundma</w:t>
      </w:r>
      <w:r w:rsidR="00DF53AC">
        <w:rPr>
          <w:bCs/>
        </w:rPr>
        <w:t>n</w:t>
      </w:r>
      <w:r>
        <w:rPr>
          <w:bCs/>
        </w:rPr>
        <w:t>n) a</w:t>
      </w:r>
      <w:r w:rsidR="00DF53AC">
        <w:rPr>
          <w:bCs/>
        </w:rPr>
        <w:t> </w:t>
      </w:r>
      <w:r>
        <w:rPr>
          <w:bCs/>
        </w:rPr>
        <w:t>Johannou (</w:t>
      </w:r>
      <w:proofErr w:type="spellStart"/>
      <w:r>
        <w:rPr>
          <w:bCs/>
        </w:rPr>
        <w:t>Henrike</w:t>
      </w:r>
      <w:proofErr w:type="spellEnd"/>
      <w:r>
        <w:rPr>
          <w:bCs/>
        </w:rPr>
        <w:t xml:space="preserve"> von </w:t>
      </w:r>
      <w:proofErr w:type="spellStart"/>
      <w:r>
        <w:rPr>
          <w:bCs/>
        </w:rPr>
        <w:t>Kuick</w:t>
      </w:r>
      <w:r w:rsidR="00DF53AC">
        <w:rPr>
          <w:bCs/>
        </w:rPr>
        <w:t>ová</w:t>
      </w:r>
      <w:proofErr w:type="spellEnd"/>
      <w:r>
        <w:rPr>
          <w:bCs/>
        </w:rPr>
        <w:t>) a Teresou (</w:t>
      </w:r>
      <w:proofErr w:type="spellStart"/>
      <w:r>
        <w:rPr>
          <w:bCs/>
        </w:rPr>
        <w:t>Pippa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Rupperti</w:t>
      </w:r>
      <w:r w:rsidR="00DF53AC">
        <w:rPr>
          <w:bCs/>
        </w:rPr>
        <w:t>ová</w:t>
      </w:r>
      <w:proofErr w:type="spellEnd"/>
      <w:r>
        <w:rPr>
          <w:bCs/>
        </w:rPr>
        <w:t xml:space="preserve">), které s Gertou prošly sběrným lágrem až na statek </w:t>
      </w:r>
      <w:proofErr w:type="spellStart"/>
      <w:r>
        <w:rPr>
          <w:bCs/>
        </w:rPr>
        <w:t>Zipfelové</w:t>
      </w:r>
      <w:proofErr w:type="spellEnd"/>
      <w:r>
        <w:rPr>
          <w:bCs/>
        </w:rPr>
        <w:t>.</w:t>
      </w:r>
    </w:p>
    <w:p w14:paraId="43C83DA9" w14:textId="77777777" w:rsidR="007103BE" w:rsidRDefault="007103BE" w:rsidP="007103BE">
      <w:pPr>
        <w:pStyle w:val="Textzprvy"/>
        <w:spacing w:after="0"/>
        <w:rPr>
          <w:bCs/>
        </w:rPr>
      </w:pPr>
    </w:p>
    <w:p w14:paraId="6EE3D5F0" w14:textId="450FB160" w:rsidR="007103BE" w:rsidRDefault="007103BE" w:rsidP="007103BE">
      <w:pPr>
        <w:pStyle w:val="Textzprvy"/>
        <w:spacing w:after="0"/>
        <w:rPr>
          <w:bCs/>
          <w:i/>
          <w:iCs/>
        </w:rPr>
      </w:pPr>
      <w:r w:rsidRPr="00274AC0">
        <w:rPr>
          <w:bCs/>
        </w:rPr>
        <w:t xml:space="preserve">Samotná autorka předlohy </w:t>
      </w:r>
      <w:r w:rsidRPr="00927E20">
        <w:rPr>
          <w:b/>
        </w:rPr>
        <w:t>Kateřina Tučková</w:t>
      </w:r>
      <w:r w:rsidRPr="00274AC0">
        <w:rPr>
          <w:bCs/>
        </w:rPr>
        <w:t xml:space="preserve"> vnímá filmové zpracování jako významný společenský moment</w:t>
      </w:r>
      <w:r w:rsidRPr="007103BE">
        <w:rPr>
          <w:bCs/>
          <w:i/>
          <w:iCs/>
        </w:rPr>
        <w:t>: „To, že se příběh odsouvané brněnské Němky ze stránek románu přenese na obrazovku, svědčí o velkém posunu, který česká společnost v otázce vyrovnávání se s vlastními historickými omyly udělala. V době, kdy kniha vyšla, by to ještě nebylo možné, ale nyní jsme – a tento film je toho dokladem – schopni uznat a uctít památku nespravedlivě stižených obětí. A z toho mám opravdu velkou radost.</w:t>
      </w:r>
      <w:r w:rsidR="001353B4">
        <w:rPr>
          <w:bCs/>
          <w:i/>
          <w:iCs/>
        </w:rPr>
        <w:t>“</w:t>
      </w:r>
      <w:r w:rsidR="00DF53AC">
        <w:rPr>
          <w:bCs/>
          <w:i/>
          <w:iCs/>
        </w:rPr>
        <w:t xml:space="preserve"> </w:t>
      </w:r>
    </w:p>
    <w:p w14:paraId="27F500D4" w14:textId="77777777" w:rsidR="00E82E33" w:rsidRDefault="00E82E33" w:rsidP="00E82E33">
      <w:pPr>
        <w:pStyle w:val="Textzprvy"/>
        <w:spacing w:after="0"/>
        <w:rPr>
          <w:bCs/>
        </w:rPr>
      </w:pPr>
    </w:p>
    <w:p w14:paraId="31F88206" w14:textId="77777777" w:rsidR="00954C67" w:rsidRDefault="00E82E33" w:rsidP="00E82E33">
      <w:pPr>
        <w:pStyle w:val="Textzprvy"/>
        <w:spacing w:after="0"/>
        <w:rPr>
          <w:bCs/>
        </w:rPr>
      </w:pPr>
      <w:r w:rsidRPr="00794932">
        <w:rPr>
          <w:bCs/>
        </w:rPr>
        <w:t>Neméně důležité jsou kostýmy</w:t>
      </w:r>
      <w:r w:rsidR="00CD247D">
        <w:rPr>
          <w:bCs/>
        </w:rPr>
        <w:t>. P</w:t>
      </w:r>
      <w:r w:rsidRPr="00794932">
        <w:rPr>
          <w:bCs/>
        </w:rPr>
        <w:t xml:space="preserve">ostav, které musí kostýmní výtvarník </w:t>
      </w:r>
      <w:r w:rsidRPr="00927E20">
        <w:rPr>
          <w:b/>
        </w:rPr>
        <w:t>Ján Kocman</w:t>
      </w:r>
      <w:r w:rsidRPr="00794932">
        <w:rPr>
          <w:bCs/>
        </w:rPr>
        <w:t xml:space="preserve"> obléknout, jsou v to</w:t>
      </w:r>
      <w:r w:rsidR="00CD247D">
        <w:rPr>
          <w:bCs/>
        </w:rPr>
        <w:t>m</w:t>
      </w:r>
      <w:r w:rsidRPr="00794932">
        <w:rPr>
          <w:bCs/>
        </w:rPr>
        <w:t>to projektu stovky. Od hlavních rolí přes ty vedlejší až po komparz</w:t>
      </w:r>
      <w:r w:rsidRPr="005E1AB3">
        <w:rPr>
          <w:bCs/>
        </w:rPr>
        <w:t>: „</w:t>
      </w:r>
      <w:r w:rsidRPr="005C07D7">
        <w:rPr>
          <w:i/>
          <w:iCs/>
        </w:rPr>
        <w:t xml:space="preserve">Historici </w:t>
      </w:r>
      <w:r w:rsidR="008F7485">
        <w:rPr>
          <w:i/>
          <w:iCs/>
        </w:rPr>
        <w:t>a </w:t>
      </w:r>
      <w:r w:rsidRPr="005C07D7">
        <w:rPr>
          <w:i/>
          <w:iCs/>
        </w:rPr>
        <w:t xml:space="preserve">konzultanti </w:t>
      </w:r>
      <w:r>
        <w:rPr>
          <w:i/>
          <w:iCs/>
        </w:rPr>
        <w:t xml:space="preserve">byli i v tomto případě </w:t>
      </w:r>
      <w:r w:rsidRPr="005C07D7">
        <w:rPr>
          <w:i/>
          <w:iCs/>
        </w:rPr>
        <w:t>naši</w:t>
      </w:r>
      <w:r>
        <w:rPr>
          <w:i/>
          <w:iCs/>
        </w:rPr>
        <w:t>mi</w:t>
      </w:r>
      <w:r w:rsidRPr="005C07D7">
        <w:rPr>
          <w:i/>
          <w:iCs/>
        </w:rPr>
        <w:t xml:space="preserve"> strážn</w:t>
      </w:r>
      <w:r>
        <w:rPr>
          <w:i/>
          <w:iCs/>
        </w:rPr>
        <w:t>ými</w:t>
      </w:r>
      <w:r w:rsidRPr="005C07D7">
        <w:rPr>
          <w:i/>
          <w:iCs/>
        </w:rPr>
        <w:t xml:space="preserve"> anděl</w:t>
      </w:r>
      <w:r>
        <w:rPr>
          <w:i/>
          <w:iCs/>
        </w:rPr>
        <w:t>y. V</w:t>
      </w:r>
      <w:r w:rsidRPr="005C07D7">
        <w:rPr>
          <w:i/>
          <w:iCs/>
        </w:rPr>
        <w:t xml:space="preserve">ždy když </w:t>
      </w:r>
      <w:r>
        <w:rPr>
          <w:i/>
          <w:iCs/>
        </w:rPr>
        <w:t>jsme měli</w:t>
      </w:r>
      <w:r w:rsidRPr="005C07D7">
        <w:rPr>
          <w:i/>
          <w:iCs/>
        </w:rPr>
        <w:t xml:space="preserve"> pochybnost, vrát</w:t>
      </w:r>
      <w:r>
        <w:rPr>
          <w:i/>
          <w:iCs/>
        </w:rPr>
        <w:t>ili</w:t>
      </w:r>
      <w:r w:rsidRPr="005C07D7">
        <w:rPr>
          <w:i/>
          <w:iCs/>
        </w:rPr>
        <w:t xml:space="preserve"> </w:t>
      </w:r>
      <w:r>
        <w:rPr>
          <w:i/>
          <w:iCs/>
        </w:rPr>
        <w:t xml:space="preserve">nás </w:t>
      </w:r>
      <w:r w:rsidRPr="005C07D7">
        <w:rPr>
          <w:i/>
          <w:iCs/>
        </w:rPr>
        <w:t>do reality. Jedna věc je</w:t>
      </w:r>
      <w:r>
        <w:rPr>
          <w:i/>
          <w:iCs/>
        </w:rPr>
        <w:t>,</w:t>
      </w:r>
      <w:r w:rsidRPr="005C07D7">
        <w:rPr>
          <w:i/>
          <w:iCs/>
        </w:rPr>
        <w:t xml:space="preserve"> co si vymyslíme a jak to zkombinujeme</w:t>
      </w:r>
      <w:r w:rsidR="008F7485">
        <w:rPr>
          <w:i/>
          <w:iCs/>
        </w:rPr>
        <w:t>,</w:t>
      </w:r>
      <w:r w:rsidRPr="005C07D7">
        <w:rPr>
          <w:i/>
          <w:iCs/>
        </w:rPr>
        <w:t xml:space="preserve"> a druhá věc, jak to skutečně reálně fungovalo, což často nemusí být pro diváka až tak zajímavé, ale je dobré to vědět a je dobré to nějakým způsobem do příběhu implementovat ať už vizuálně</w:t>
      </w:r>
      <w:r w:rsidR="008F7485">
        <w:rPr>
          <w:i/>
          <w:iCs/>
        </w:rPr>
        <w:t>,</w:t>
      </w:r>
      <w:r w:rsidRPr="005C07D7">
        <w:rPr>
          <w:i/>
          <w:iCs/>
        </w:rPr>
        <w:t xml:space="preserve"> nebo jinak podprahově, pohybově, značkou na stěně nebo něčím, čím diváka ujistíme, že víme</w:t>
      </w:r>
      <w:r w:rsidRPr="005E1AB3">
        <w:rPr>
          <w:bCs/>
          <w:i/>
          <w:iCs/>
        </w:rPr>
        <w:t>.</w:t>
      </w:r>
      <w:r w:rsidRPr="005E1AB3">
        <w:rPr>
          <w:bCs/>
        </w:rPr>
        <w:t xml:space="preserve">“ </w:t>
      </w:r>
    </w:p>
    <w:p w14:paraId="285469A4" w14:textId="77777777" w:rsidR="00954C67" w:rsidRDefault="00954C67" w:rsidP="00E82E33">
      <w:pPr>
        <w:pStyle w:val="Textzprvy"/>
        <w:spacing w:after="0"/>
        <w:rPr>
          <w:bCs/>
        </w:rPr>
      </w:pPr>
    </w:p>
    <w:p w14:paraId="52598A47" w14:textId="25A0E3EB" w:rsidR="00E82E33" w:rsidRPr="005E1AB3" w:rsidRDefault="00E82E33" w:rsidP="00E82E33">
      <w:pPr>
        <w:pStyle w:val="Textzprvy"/>
        <w:spacing w:after="0"/>
        <w:rPr>
          <w:bCs/>
        </w:rPr>
      </w:pPr>
      <w:r w:rsidRPr="005E1AB3">
        <w:rPr>
          <w:bCs/>
        </w:rPr>
        <w:t xml:space="preserve">To platí nejen pro ateliérové scény, ale ještě </w:t>
      </w:r>
      <w:r w:rsidR="008F7485">
        <w:rPr>
          <w:bCs/>
        </w:rPr>
        <w:t>více</w:t>
      </w:r>
      <w:r w:rsidR="008F7485" w:rsidRPr="005E1AB3">
        <w:rPr>
          <w:bCs/>
        </w:rPr>
        <w:t xml:space="preserve"> </w:t>
      </w:r>
      <w:r w:rsidRPr="005E1AB3">
        <w:rPr>
          <w:bCs/>
        </w:rPr>
        <w:t>v reálných lokacích, kde</w:t>
      </w:r>
      <w:r w:rsidR="008F7485">
        <w:rPr>
          <w:bCs/>
        </w:rPr>
        <w:t xml:space="preserve"> musí</w:t>
      </w:r>
      <w:r w:rsidRPr="005E1AB3">
        <w:rPr>
          <w:bCs/>
        </w:rPr>
        <w:t xml:space="preserve"> každý detail odpovídat konkrétní době.</w:t>
      </w:r>
      <w:r>
        <w:rPr>
          <w:bCs/>
        </w:rPr>
        <w:t xml:space="preserve"> </w:t>
      </w:r>
      <w:r w:rsidRPr="005E1AB3">
        <w:rPr>
          <w:bCs/>
        </w:rPr>
        <w:t>Druhá etapa natáčení potrvá několik týdnů a přinese mimo jiné i náročné hromadné scény, které vyžadují desítky komparzistů v dobovém oblečení. „</w:t>
      </w:r>
      <w:r w:rsidRPr="005E1AB3">
        <w:rPr>
          <w:bCs/>
          <w:i/>
          <w:iCs/>
        </w:rPr>
        <w:t xml:space="preserve">Myslím, že jsme </w:t>
      </w:r>
      <w:r>
        <w:rPr>
          <w:bCs/>
          <w:i/>
          <w:iCs/>
        </w:rPr>
        <w:t xml:space="preserve">pro tyto velké komparzní scény </w:t>
      </w:r>
      <w:r w:rsidRPr="005E1AB3">
        <w:rPr>
          <w:bCs/>
          <w:i/>
          <w:iCs/>
        </w:rPr>
        <w:t>vybrakovali kompletně celý fundus České televize,</w:t>
      </w:r>
      <w:r w:rsidRPr="005E1AB3">
        <w:rPr>
          <w:bCs/>
        </w:rPr>
        <w:t xml:space="preserve">“ dodává </w:t>
      </w:r>
      <w:r w:rsidRPr="00954C67">
        <w:rPr>
          <w:b/>
        </w:rPr>
        <w:t>Kocman</w:t>
      </w:r>
      <w:r w:rsidRPr="005E1AB3">
        <w:rPr>
          <w:bCs/>
        </w:rPr>
        <w:t xml:space="preserve"> s nadsázkou.</w:t>
      </w:r>
    </w:p>
    <w:p w14:paraId="063777D0" w14:textId="77777777" w:rsidR="00EB0AF3" w:rsidRDefault="00EB0AF3" w:rsidP="00274AC0">
      <w:pPr>
        <w:pStyle w:val="Textzprvy"/>
        <w:spacing w:after="0"/>
        <w:rPr>
          <w:b/>
        </w:rPr>
      </w:pPr>
    </w:p>
    <w:p w14:paraId="1343C8F6" w14:textId="3649635F" w:rsidR="003D14FD" w:rsidRDefault="003D14FD" w:rsidP="003434B6">
      <w:pPr>
        <w:pStyle w:val="Textzprvy"/>
        <w:spacing w:after="0"/>
        <w:rPr>
          <w:bCs/>
        </w:rPr>
      </w:pPr>
      <w:r>
        <w:t xml:space="preserve">Ján Kocman intenzivně spolupracuje s architektem projektu </w:t>
      </w:r>
      <w:r w:rsidRPr="00954C67">
        <w:rPr>
          <w:b/>
          <w:bCs/>
        </w:rPr>
        <w:t>Ondřejem Lipenským</w:t>
      </w:r>
      <w:r>
        <w:t xml:space="preserve">, který u tohoto projektu narazil na nejednu výzvu: </w:t>
      </w:r>
      <w:r w:rsidRPr="008364BA">
        <w:rPr>
          <w:i/>
        </w:rPr>
        <w:t xml:space="preserve">„Celý příběh se odehrává v Brně, ale pro </w:t>
      </w:r>
      <w:r w:rsidR="00365FB8">
        <w:rPr>
          <w:i/>
        </w:rPr>
        <w:t>svůj</w:t>
      </w:r>
      <w:r w:rsidR="00365FB8" w:rsidRPr="008364BA">
        <w:rPr>
          <w:i/>
        </w:rPr>
        <w:t xml:space="preserve"> </w:t>
      </w:r>
      <w:r w:rsidRPr="008364BA">
        <w:rPr>
          <w:i/>
        </w:rPr>
        <w:t>záměr jsme nenašli tak provázané ulice, jak bychom chtěli. Sem tam nějaký roh nebo budova někde v Brně zajímav</w:t>
      </w:r>
      <w:r w:rsidR="00365FB8">
        <w:rPr>
          <w:i/>
        </w:rPr>
        <w:t>é</w:t>
      </w:r>
      <w:r w:rsidRPr="008364BA">
        <w:rPr>
          <w:i/>
        </w:rPr>
        <w:t xml:space="preserve"> j</w:t>
      </w:r>
      <w:r w:rsidR="00365FB8">
        <w:rPr>
          <w:i/>
        </w:rPr>
        <w:t>sou</w:t>
      </w:r>
      <w:r w:rsidRPr="008364BA">
        <w:rPr>
          <w:i/>
        </w:rPr>
        <w:t>, ale abychom to měli snazší, aby režisér, kameraman a štáb byli svobodnější hlavně v ulicích, potřebují</w:t>
      </w:r>
      <w:r w:rsidR="008F7485">
        <w:rPr>
          <w:i/>
        </w:rPr>
        <w:t xml:space="preserve"> se</w:t>
      </w:r>
      <w:r w:rsidRPr="008364BA">
        <w:rPr>
          <w:i/>
        </w:rPr>
        <w:t xml:space="preserve"> podívat kolem dokola. Potřebují průhled do ulice a potřebují ideálně několik lokací hned u sebe, aby štáb mohl přejíždět, aby to bylo efektivnější. Přesun na jižní Moravu, na venkov, nás přivedl do historicky věrných míst, kter</w:t>
      </w:r>
      <w:r w:rsidR="00365FB8">
        <w:rPr>
          <w:i/>
        </w:rPr>
        <w:t>á</w:t>
      </w:r>
      <w:r w:rsidRPr="008364BA">
        <w:rPr>
          <w:i/>
        </w:rPr>
        <w:t xml:space="preserve"> slouží jako předloha příběhu Gerty </w:t>
      </w:r>
      <w:proofErr w:type="spellStart"/>
      <w:r w:rsidRPr="008364BA">
        <w:rPr>
          <w:i/>
        </w:rPr>
        <w:t>Schnirch</w:t>
      </w:r>
      <w:proofErr w:type="spellEnd"/>
      <w:r w:rsidRPr="008364BA">
        <w:rPr>
          <w:i/>
        </w:rPr>
        <w:t xml:space="preserve">,“ </w:t>
      </w:r>
      <w:r w:rsidRPr="00365FB8">
        <w:t xml:space="preserve">vysvětluje </w:t>
      </w:r>
      <w:r w:rsidRPr="00954C67">
        <w:rPr>
          <w:b/>
          <w:bCs/>
        </w:rPr>
        <w:t>Lipenský</w:t>
      </w:r>
      <w:r w:rsidRPr="00365FB8">
        <w:t xml:space="preserve"> a dodává:</w:t>
      </w:r>
      <w:r w:rsidRPr="008364BA">
        <w:rPr>
          <w:i/>
        </w:rPr>
        <w:t xml:space="preserve"> „Gertu </w:t>
      </w:r>
      <w:proofErr w:type="spellStart"/>
      <w:r w:rsidRPr="008364BA">
        <w:rPr>
          <w:i/>
        </w:rPr>
        <w:t>Schnirch</w:t>
      </w:r>
      <w:proofErr w:type="spellEnd"/>
      <w:r w:rsidRPr="008364BA">
        <w:rPr>
          <w:i/>
        </w:rPr>
        <w:t xml:space="preserve"> nám také v adaptaci definuje její byt, místo, kde je sama </w:t>
      </w:r>
      <w:r w:rsidRPr="008364BA">
        <w:rPr>
          <w:i/>
        </w:rPr>
        <w:lastRenderedPageBreak/>
        <w:t xml:space="preserve">sebou, i když v průběhu času. Byt Gerty </w:t>
      </w:r>
      <w:proofErr w:type="spellStart"/>
      <w:r w:rsidRPr="008364BA">
        <w:rPr>
          <w:i/>
        </w:rPr>
        <w:t>Schnirch</w:t>
      </w:r>
      <w:proofErr w:type="spellEnd"/>
      <w:r w:rsidRPr="008364BA">
        <w:rPr>
          <w:i/>
        </w:rPr>
        <w:t xml:space="preserve"> se pro účely natáčení v ateliéru České televize</w:t>
      </w:r>
      <w:r w:rsidR="00365FB8" w:rsidRPr="00365FB8">
        <w:rPr>
          <w:i/>
        </w:rPr>
        <w:t xml:space="preserve"> </w:t>
      </w:r>
      <w:r w:rsidR="00365FB8" w:rsidRPr="009326C3">
        <w:rPr>
          <w:i/>
        </w:rPr>
        <w:t>proměnil</w:t>
      </w:r>
      <w:r w:rsidRPr="008364BA">
        <w:rPr>
          <w:i/>
        </w:rPr>
        <w:t xml:space="preserve"> celkem čtyřikrát – </w:t>
      </w:r>
      <w:r w:rsidRPr="008364BA">
        <w:rPr>
          <w:bCs/>
          <w:i/>
        </w:rPr>
        <w:t xml:space="preserve">od konce třicátých let přes válku, padesátá léta do konce let osmdesátých. </w:t>
      </w:r>
      <w:r w:rsidRPr="00274AC0">
        <w:rPr>
          <w:bCs/>
          <w:i/>
          <w:iCs/>
        </w:rPr>
        <w:t>Veškeré kulisy byly vyrobeny na míru – od oken a dveří přes kamna a</w:t>
      </w:r>
      <w:r w:rsidR="00365FB8">
        <w:rPr>
          <w:bCs/>
          <w:i/>
          <w:iCs/>
        </w:rPr>
        <w:t> </w:t>
      </w:r>
      <w:r w:rsidRPr="00274AC0">
        <w:rPr>
          <w:bCs/>
          <w:i/>
          <w:iCs/>
        </w:rPr>
        <w:t>podlahy až po obložení. Historický byl pouze nábytek, který zajistila rekvizitní výprava</w:t>
      </w:r>
      <w:r>
        <w:rPr>
          <w:bCs/>
          <w:i/>
          <w:iCs/>
        </w:rPr>
        <w:t>.</w:t>
      </w:r>
      <w:r w:rsidRPr="00274AC0">
        <w:rPr>
          <w:bCs/>
        </w:rPr>
        <w:t xml:space="preserve">“ </w:t>
      </w:r>
      <w:r w:rsidRPr="00B5314D">
        <w:t>Na stavbě pracovalo několik odborných profesí</w:t>
      </w:r>
      <w:r>
        <w:t xml:space="preserve"> České televize od stavby přes malíře, truhláře, zámečníky, </w:t>
      </w:r>
      <w:proofErr w:type="spellStart"/>
      <w:r>
        <w:t>patinéry</w:t>
      </w:r>
      <w:proofErr w:type="spellEnd"/>
      <w:r>
        <w:t xml:space="preserve"> a </w:t>
      </w:r>
      <w:proofErr w:type="spellStart"/>
      <w:r>
        <w:t>kaš</w:t>
      </w:r>
      <w:r w:rsidR="00365FB8">
        <w:t>é</w:t>
      </w:r>
      <w:r>
        <w:t>ry</w:t>
      </w:r>
      <w:proofErr w:type="spellEnd"/>
      <w:r>
        <w:t>.</w:t>
      </w:r>
    </w:p>
    <w:p w14:paraId="675E2B18" w14:textId="77777777" w:rsidR="00E81594" w:rsidRDefault="00E81594" w:rsidP="00EB07AA">
      <w:pPr>
        <w:pStyle w:val="Textzprvy"/>
        <w:spacing w:after="0"/>
        <w:rPr>
          <w:b/>
          <w:bCs/>
        </w:rPr>
      </w:pPr>
    </w:p>
    <w:p w14:paraId="1A9D5EC2" w14:textId="202CF5E2" w:rsidR="00A22929" w:rsidRPr="00E5299A" w:rsidRDefault="00DC1BD1" w:rsidP="00A22929">
      <w:pPr>
        <w:pStyle w:val="Textzprvy"/>
        <w:spacing w:after="0"/>
      </w:pPr>
      <w:r>
        <w:t xml:space="preserve">Dvoudílný televizní </w:t>
      </w:r>
      <w:r w:rsidR="00A22929" w:rsidRPr="00E5299A">
        <w:t xml:space="preserve">film Gerta </w:t>
      </w:r>
      <w:proofErr w:type="spellStart"/>
      <w:r w:rsidR="00A22929" w:rsidRPr="00E5299A">
        <w:t>Schnirch</w:t>
      </w:r>
      <w:proofErr w:type="spellEnd"/>
      <w:r w:rsidR="00A22929" w:rsidRPr="00E5299A">
        <w:t xml:space="preserve"> odvysílá Česká televize v roce 2026</w:t>
      </w:r>
      <w:r>
        <w:t xml:space="preserve">. </w:t>
      </w:r>
      <w:r w:rsidR="00A22929" w:rsidRPr="00E5299A">
        <w:t>Projekt vzniká</w:t>
      </w:r>
      <w:r w:rsidR="00A22929">
        <w:t xml:space="preserve"> </w:t>
      </w:r>
      <w:r w:rsidR="00A22929" w:rsidRPr="003E0C1A">
        <w:t>v</w:t>
      </w:r>
      <w:r w:rsidR="00A22929">
        <w:t> mezinárodní spolupráci</w:t>
      </w:r>
      <w:r w:rsidR="00A22929" w:rsidRPr="003E0C1A">
        <w:t xml:space="preserve"> </w:t>
      </w:r>
      <w:r w:rsidR="00A22929" w:rsidRPr="0076567C">
        <w:t>České televize, společnosti Negativ</w:t>
      </w:r>
      <w:r w:rsidR="00A22929">
        <w:t xml:space="preserve">, HBO </w:t>
      </w:r>
      <w:r w:rsidR="00A22929" w:rsidRPr="0076567C">
        <w:t xml:space="preserve">a </w:t>
      </w:r>
      <w:proofErr w:type="spellStart"/>
      <w:r w:rsidR="00A22929" w:rsidRPr="0076567C">
        <w:t>A</w:t>
      </w:r>
      <w:r w:rsidR="00A22929">
        <w:t>rte</w:t>
      </w:r>
      <w:proofErr w:type="spellEnd"/>
      <w:r w:rsidR="00A22929" w:rsidRPr="00E5299A">
        <w:t xml:space="preserve"> </w:t>
      </w:r>
      <w:r w:rsidR="00A22929">
        <w:t xml:space="preserve">s </w:t>
      </w:r>
      <w:r w:rsidR="00A22929" w:rsidRPr="00A8560B">
        <w:t xml:space="preserve">podporou </w:t>
      </w:r>
      <w:r w:rsidR="00A22929" w:rsidRPr="005F41E2">
        <w:t xml:space="preserve">České republiky prostřednictvím </w:t>
      </w:r>
      <w:r w:rsidR="00A22929" w:rsidRPr="00A8560B">
        <w:t>Státního fondu audiovize</w:t>
      </w:r>
      <w:r w:rsidR="00A22929">
        <w:t xml:space="preserve"> </w:t>
      </w:r>
      <w:r w:rsidR="00A22929" w:rsidRPr="005F41E2">
        <w:t>z programu filmových pobídek</w:t>
      </w:r>
      <w:r w:rsidR="00A22929">
        <w:t>,</w:t>
      </w:r>
      <w:r w:rsidR="00A22929" w:rsidRPr="00E5299A">
        <w:t xml:space="preserve"> Jihomoravského filmového nadačního fondu a</w:t>
      </w:r>
      <w:r w:rsidR="00A22929">
        <w:t> </w:t>
      </w:r>
      <w:r w:rsidR="00A22929" w:rsidRPr="00E5299A">
        <w:t>je spolufinancován E</w:t>
      </w:r>
      <w:r>
        <w:t xml:space="preserve">vropskou unií </w:t>
      </w:r>
      <w:r w:rsidR="00A22929" w:rsidRPr="00E5299A">
        <w:t>formou filmových voucher</w:t>
      </w:r>
      <w:r w:rsidR="004D245A">
        <w:t>ů</w:t>
      </w:r>
      <w:r w:rsidR="00A22929" w:rsidRPr="00E5299A">
        <w:t xml:space="preserve"> Ústeckého kraje.</w:t>
      </w:r>
    </w:p>
    <w:p w14:paraId="2248F8D8" w14:textId="77777777" w:rsidR="00A22929" w:rsidRPr="00E5299A" w:rsidRDefault="00A22929" w:rsidP="00A22929">
      <w:pPr>
        <w:pStyle w:val="Textzprvy"/>
        <w:spacing w:after="0"/>
      </w:pPr>
    </w:p>
    <w:p w14:paraId="647F2B11" w14:textId="578CF76A" w:rsidR="00A22929" w:rsidRPr="003E0C1A" w:rsidRDefault="00A22929" w:rsidP="00A22929">
      <w:pPr>
        <w:pStyle w:val="Textzprvy"/>
        <w:spacing w:after="0"/>
      </w:pPr>
      <w:r>
        <w:rPr>
          <w:b/>
          <w:bCs/>
        </w:rPr>
        <w:t>n</w:t>
      </w:r>
      <w:r w:rsidRPr="0076567C">
        <w:rPr>
          <w:b/>
          <w:bCs/>
        </w:rPr>
        <w:t>ámět</w:t>
      </w:r>
      <w:r>
        <w:rPr>
          <w:b/>
          <w:bCs/>
        </w:rPr>
        <w:t xml:space="preserve"> a</w:t>
      </w:r>
      <w:r w:rsidRPr="0076567C">
        <w:rPr>
          <w:b/>
          <w:bCs/>
        </w:rPr>
        <w:t xml:space="preserve"> scénář:</w:t>
      </w:r>
      <w:r w:rsidRPr="0076567C">
        <w:t xml:space="preserve"> Alice </w:t>
      </w:r>
      <w:proofErr w:type="spellStart"/>
      <w:r w:rsidRPr="0076567C">
        <w:t>Nellis</w:t>
      </w:r>
      <w:proofErr w:type="spellEnd"/>
      <w:r w:rsidRPr="0076567C">
        <w:t xml:space="preserve">, Ondřej Gabriel, Tomáš Mašín // </w:t>
      </w:r>
      <w:r w:rsidRPr="0076567C">
        <w:rPr>
          <w:b/>
          <w:bCs/>
        </w:rPr>
        <w:t>režie:</w:t>
      </w:r>
      <w:r w:rsidRPr="0076567C">
        <w:t xml:space="preserve"> Tomáš Mašín // </w:t>
      </w:r>
      <w:r w:rsidRPr="0076567C">
        <w:rPr>
          <w:b/>
          <w:bCs/>
        </w:rPr>
        <w:t>kamera:</w:t>
      </w:r>
      <w:r w:rsidRPr="0076567C">
        <w:t xml:space="preserve"> Tomáš Frkal // </w:t>
      </w:r>
      <w:r w:rsidRPr="0076567C">
        <w:rPr>
          <w:b/>
          <w:bCs/>
        </w:rPr>
        <w:t>architekt:</w:t>
      </w:r>
      <w:r w:rsidRPr="0076567C">
        <w:t xml:space="preserve"> Ondřej Lipenský // </w:t>
      </w:r>
      <w:r w:rsidRPr="0076567C">
        <w:rPr>
          <w:b/>
          <w:bCs/>
        </w:rPr>
        <w:t>kostýmní výtvarník:</w:t>
      </w:r>
      <w:r w:rsidRPr="0076567C">
        <w:t xml:space="preserve"> Ján Kocman // </w:t>
      </w:r>
      <w:r w:rsidRPr="0076567C">
        <w:rPr>
          <w:b/>
          <w:bCs/>
        </w:rPr>
        <w:t>střih:</w:t>
      </w:r>
      <w:r w:rsidRPr="0076567C">
        <w:t xml:space="preserve"> Filip </w:t>
      </w:r>
      <w:proofErr w:type="spellStart"/>
      <w:r w:rsidRPr="0076567C">
        <w:t>Malásek</w:t>
      </w:r>
      <w:proofErr w:type="spellEnd"/>
      <w:r w:rsidRPr="0076567C">
        <w:t xml:space="preserve"> // </w:t>
      </w:r>
      <w:r w:rsidRPr="005F41E2">
        <w:rPr>
          <w:b/>
        </w:rPr>
        <w:t>hudba:</w:t>
      </w:r>
      <w:r w:rsidRPr="0076567C">
        <w:t xml:space="preserve"> Adrián Čermák // </w:t>
      </w:r>
      <w:r w:rsidRPr="0076567C">
        <w:rPr>
          <w:b/>
          <w:bCs/>
        </w:rPr>
        <w:t>zvuk:</w:t>
      </w:r>
      <w:r w:rsidRPr="0076567C">
        <w:t xml:space="preserve"> Ivo Broum // </w:t>
      </w:r>
      <w:r w:rsidRPr="0076567C">
        <w:rPr>
          <w:b/>
          <w:bCs/>
        </w:rPr>
        <w:t>producentky ČT:</w:t>
      </w:r>
      <w:r w:rsidRPr="0076567C">
        <w:t xml:space="preserve"> Kateřina </w:t>
      </w:r>
      <w:proofErr w:type="spellStart"/>
      <w:r w:rsidRPr="0076567C">
        <w:t>Ondřejková</w:t>
      </w:r>
      <w:proofErr w:type="spellEnd"/>
      <w:r w:rsidRPr="0076567C">
        <w:t xml:space="preserve">, Tereza Polachová // </w:t>
      </w:r>
      <w:r w:rsidRPr="0076567C">
        <w:rPr>
          <w:b/>
          <w:bCs/>
        </w:rPr>
        <w:t xml:space="preserve">producenti </w:t>
      </w:r>
      <w:r>
        <w:rPr>
          <w:b/>
          <w:bCs/>
        </w:rPr>
        <w:t>společnosti</w:t>
      </w:r>
      <w:r w:rsidRPr="0076567C">
        <w:rPr>
          <w:b/>
          <w:bCs/>
        </w:rPr>
        <w:t xml:space="preserve"> Negativ:</w:t>
      </w:r>
      <w:r w:rsidRPr="0076567C">
        <w:t xml:space="preserve"> Kateřina Černá, Pavel Strnad // </w:t>
      </w:r>
      <w:r w:rsidRPr="0076567C">
        <w:rPr>
          <w:b/>
          <w:bCs/>
        </w:rPr>
        <w:t>hrají:</w:t>
      </w:r>
      <w:r w:rsidRPr="0076567C">
        <w:t xml:space="preserve"> Barbora Váchová, Milena Steinmasslová, Oskar Hes, </w:t>
      </w:r>
      <w:r w:rsidR="00464650">
        <w:t xml:space="preserve">Zuzana </w:t>
      </w:r>
      <w:proofErr w:type="spellStart"/>
      <w:r w:rsidR="00464650">
        <w:t>Mauréry</w:t>
      </w:r>
      <w:proofErr w:type="spellEnd"/>
      <w:r w:rsidR="00464650">
        <w:t xml:space="preserve">, </w:t>
      </w:r>
      <w:r w:rsidRPr="0076567C">
        <w:t xml:space="preserve">Kristýna </w:t>
      </w:r>
      <w:proofErr w:type="spellStart"/>
      <w:r w:rsidRPr="0076567C">
        <w:t>Badinková</w:t>
      </w:r>
      <w:proofErr w:type="spellEnd"/>
      <w:r w:rsidRPr="0076567C">
        <w:t xml:space="preserve">, </w:t>
      </w:r>
      <w:r w:rsidRPr="00C0708D">
        <w:t xml:space="preserve">Alena </w:t>
      </w:r>
      <w:proofErr w:type="spellStart"/>
      <w:r w:rsidRPr="00C0708D">
        <w:t>Mihulová</w:t>
      </w:r>
      <w:proofErr w:type="spellEnd"/>
      <w:r w:rsidRPr="00C0708D">
        <w:t>,</w:t>
      </w:r>
      <w:r w:rsidRPr="0076567C">
        <w:t xml:space="preserve"> Johan</w:t>
      </w:r>
      <w:r>
        <w:t>n</w:t>
      </w:r>
      <w:r w:rsidRPr="0076567C">
        <w:t xml:space="preserve"> von </w:t>
      </w:r>
      <w:proofErr w:type="spellStart"/>
      <w:r w:rsidRPr="0076567C">
        <w:t>Bülow</w:t>
      </w:r>
      <w:proofErr w:type="spellEnd"/>
      <w:r w:rsidRPr="0076567C">
        <w:t xml:space="preserve">, Carl </w:t>
      </w:r>
      <w:proofErr w:type="spellStart"/>
      <w:r w:rsidRPr="0076567C">
        <w:t>Grübel</w:t>
      </w:r>
      <w:proofErr w:type="spellEnd"/>
      <w:r w:rsidRPr="0076567C">
        <w:t xml:space="preserve">, Lucie Štěpánková, Martina </w:t>
      </w:r>
      <w:proofErr w:type="spellStart"/>
      <w:r w:rsidRPr="0076567C">
        <w:t>Czyžová</w:t>
      </w:r>
      <w:proofErr w:type="spellEnd"/>
      <w:r w:rsidRPr="0076567C">
        <w:t xml:space="preserve">, Juliana </w:t>
      </w:r>
      <w:proofErr w:type="spellStart"/>
      <w:r w:rsidRPr="0076567C">
        <w:t>Tricoli</w:t>
      </w:r>
      <w:r w:rsidR="004D245A">
        <w:t>ová</w:t>
      </w:r>
      <w:proofErr w:type="spellEnd"/>
      <w:r w:rsidRPr="0076567C">
        <w:t xml:space="preserve">, Georg </w:t>
      </w:r>
      <w:proofErr w:type="spellStart"/>
      <w:r w:rsidRPr="0076567C">
        <w:t>Bütow</w:t>
      </w:r>
      <w:proofErr w:type="spellEnd"/>
      <w:r w:rsidR="00464650">
        <w:t xml:space="preserve">, Attila </w:t>
      </w:r>
      <w:proofErr w:type="spellStart"/>
      <w:r w:rsidR="00464650">
        <w:t>Moko</w:t>
      </w:r>
      <w:r w:rsidR="008364BA">
        <w:t>s</w:t>
      </w:r>
      <w:proofErr w:type="spellEnd"/>
      <w:r w:rsidR="00464650">
        <w:t xml:space="preserve">, </w:t>
      </w:r>
      <w:r w:rsidR="009B169B">
        <w:t>Jan Grundman</w:t>
      </w:r>
      <w:r w:rsidR="004D245A">
        <w:t>n</w:t>
      </w:r>
      <w:r w:rsidR="009B169B">
        <w:t xml:space="preserve">, </w:t>
      </w:r>
      <w:proofErr w:type="spellStart"/>
      <w:r w:rsidR="009B169B">
        <w:t>Henrike</w:t>
      </w:r>
      <w:proofErr w:type="spellEnd"/>
      <w:r w:rsidR="009B169B">
        <w:t xml:space="preserve"> von </w:t>
      </w:r>
      <w:proofErr w:type="spellStart"/>
      <w:r w:rsidR="009B169B">
        <w:t>Kuick</w:t>
      </w:r>
      <w:r w:rsidR="004D245A">
        <w:t>ová</w:t>
      </w:r>
      <w:proofErr w:type="spellEnd"/>
      <w:r w:rsidR="009B169B">
        <w:t xml:space="preserve">, </w:t>
      </w:r>
      <w:proofErr w:type="spellStart"/>
      <w:r w:rsidR="009B169B">
        <w:t>Pippa</w:t>
      </w:r>
      <w:proofErr w:type="spellEnd"/>
      <w:r w:rsidR="009B169B">
        <w:t xml:space="preserve"> </w:t>
      </w:r>
      <w:proofErr w:type="spellStart"/>
      <w:r w:rsidR="009B169B">
        <w:t>Fee</w:t>
      </w:r>
      <w:proofErr w:type="spellEnd"/>
      <w:r w:rsidR="009B169B">
        <w:t xml:space="preserve"> </w:t>
      </w:r>
      <w:proofErr w:type="spellStart"/>
      <w:r w:rsidR="009B169B">
        <w:t>Rupperti</w:t>
      </w:r>
      <w:r w:rsidR="004D245A">
        <w:t>ová</w:t>
      </w:r>
      <w:proofErr w:type="spellEnd"/>
      <w:r w:rsidRPr="0076567C">
        <w:t xml:space="preserve"> a další</w:t>
      </w:r>
    </w:p>
    <w:p w14:paraId="7DA418A4" w14:textId="77777777" w:rsidR="00A22929" w:rsidRPr="00070486" w:rsidRDefault="00A22929" w:rsidP="00A22929">
      <w:pPr>
        <w:pStyle w:val="Textzprvy"/>
        <w:spacing w:after="0"/>
      </w:pPr>
    </w:p>
    <w:p w14:paraId="70393EE7" w14:textId="77777777" w:rsidR="00966A9B" w:rsidRDefault="00966A9B" w:rsidP="00966A9B">
      <w:pPr>
        <w:pStyle w:val="Textzprvy"/>
        <w:spacing w:after="0"/>
        <w:rPr>
          <w:bCs/>
        </w:rPr>
      </w:pPr>
    </w:p>
    <w:p w14:paraId="5F2F1E33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DA6752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B9E4" w14:textId="77777777" w:rsidR="00365FB8" w:rsidRDefault="00365FB8" w:rsidP="00FE502B">
      <w:r>
        <w:separator/>
      </w:r>
    </w:p>
  </w:endnote>
  <w:endnote w:type="continuationSeparator" w:id="0">
    <w:p w14:paraId="28D21111" w14:textId="77777777" w:rsidR="00365FB8" w:rsidRDefault="00365FB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498" w14:textId="77777777" w:rsidR="00365FB8" w:rsidRPr="00B90A0A" w:rsidRDefault="00365FB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628EB3E4" w14:textId="77777777" w:rsidR="00365FB8" w:rsidRPr="00B90A0A" w:rsidRDefault="00365FB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7982884" w14:textId="77777777" w:rsidR="00365FB8" w:rsidRPr="007312C5" w:rsidRDefault="00365FB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CEDB" w14:textId="77777777" w:rsidR="00365FB8" w:rsidRDefault="00365FB8" w:rsidP="00FE502B">
      <w:r>
        <w:separator/>
      </w:r>
    </w:p>
  </w:footnote>
  <w:footnote w:type="continuationSeparator" w:id="0">
    <w:p w14:paraId="417A7312" w14:textId="77777777" w:rsidR="00365FB8" w:rsidRDefault="00365FB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9602" w14:textId="77777777" w:rsidR="00365FB8" w:rsidRDefault="00365FB8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F8AC02" wp14:editId="5AEB875E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561D7" w14:textId="77777777" w:rsidR="00365FB8" w:rsidRPr="00E5126A" w:rsidRDefault="00365FB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A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4E561D7" w14:textId="77777777" w:rsidR="00365FB8" w:rsidRPr="00E5126A" w:rsidRDefault="00365FB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B503AF" wp14:editId="735AFE9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2572">
    <w:abstractNumId w:val="1"/>
  </w:num>
  <w:num w:numId="2" w16cid:durableId="108556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29"/>
    <w:rsid w:val="000011C1"/>
    <w:rsid w:val="00005066"/>
    <w:rsid w:val="00005CB7"/>
    <w:rsid w:val="00037881"/>
    <w:rsid w:val="00041F97"/>
    <w:rsid w:val="00045199"/>
    <w:rsid w:val="000475BB"/>
    <w:rsid w:val="00054142"/>
    <w:rsid w:val="00070486"/>
    <w:rsid w:val="00074A79"/>
    <w:rsid w:val="00074F2B"/>
    <w:rsid w:val="0009208C"/>
    <w:rsid w:val="00096A24"/>
    <w:rsid w:val="00097321"/>
    <w:rsid w:val="00097EE1"/>
    <w:rsid w:val="000A0DD2"/>
    <w:rsid w:val="000A70ED"/>
    <w:rsid w:val="000B5483"/>
    <w:rsid w:val="000D38F4"/>
    <w:rsid w:val="000D5B63"/>
    <w:rsid w:val="000D6D6D"/>
    <w:rsid w:val="000F04FD"/>
    <w:rsid w:val="000F1E91"/>
    <w:rsid w:val="000F506B"/>
    <w:rsid w:val="000F547F"/>
    <w:rsid w:val="000F6642"/>
    <w:rsid w:val="000F7A58"/>
    <w:rsid w:val="00100DED"/>
    <w:rsid w:val="001026AF"/>
    <w:rsid w:val="001079C8"/>
    <w:rsid w:val="001138D2"/>
    <w:rsid w:val="00120111"/>
    <w:rsid w:val="0013378E"/>
    <w:rsid w:val="001353B4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0113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54B5"/>
    <w:rsid w:val="002157D9"/>
    <w:rsid w:val="00217E15"/>
    <w:rsid w:val="00220F3E"/>
    <w:rsid w:val="002370B2"/>
    <w:rsid w:val="00243769"/>
    <w:rsid w:val="00266600"/>
    <w:rsid w:val="00271094"/>
    <w:rsid w:val="00274AC0"/>
    <w:rsid w:val="00284E29"/>
    <w:rsid w:val="002A57EC"/>
    <w:rsid w:val="002C29E6"/>
    <w:rsid w:val="002C54A8"/>
    <w:rsid w:val="002D4966"/>
    <w:rsid w:val="002E7A62"/>
    <w:rsid w:val="003032A0"/>
    <w:rsid w:val="0032189A"/>
    <w:rsid w:val="00321FEF"/>
    <w:rsid w:val="00324976"/>
    <w:rsid w:val="0032704E"/>
    <w:rsid w:val="003434B6"/>
    <w:rsid w:val="00343CF5"/>
    <w:rsid w:val="003469E5"/>
    <w:rsid w:val="003533FD"/>
    <w:rsid w:val="003534B8"/>
    <w:rsid w:val="003559C7"/>
    <w:rsid w:val="00362DBE"/>
    <w:rsid w:val="00365FB8"/>
    <w:rsid w:val="003720CE"/>
    <w:rsid w:val="003740EE"/>
    <w:rsid w:val="00387802"/>
    <w:rsid w:val="003940B7"/>
    <w:rsid w:val="003B0712"/>
    <w:rsid w:val="003B26F7"/>
    <w:rsid w:val="003B3E8E"/>
    <w:rsid w:val="003B6CB2"/>
    <w:rsid w:val="003C07D0"/>
    <w:rsid w:val="003D14FD"/>
    <w:rsid w:val="003D54FF"/>
    <w:rsid w:val="003D7775"/>
    <w:rsid w:val="003E2AFB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3388"/>
    <w:rsid w:val="00433EF3"/>
    <w:rsid w:val="0044224A"/>
    <w:rsid w:val="004429D3"/>
    <w:rsid w:val="00444612"/>
    <w:rsid w:val="004457D4"/>
    <w:rsid w:val="004458E6"/>
    <w:rsid w:val="00463E3F"/>
    <w:rsid w:val="00464650"/>
    <w:rsid w:val="00464A96"/>
    <w:rsid w:val="00467377"/>
    <w:rsid w:val="00471499"/>
    <w:rsid w:val="00472243"/>
    <w:rsid w:val="004727C8"/>
    <w:rsid w:val="004851FB"/>
    <w:rsid w:val="00491C8D"/>
    <w:rsid w:val="00495845"/>
    <w:rsid w:val="004A0EC5"/>
    <w:rsid w:val="004A43E3"/>
    <w:rsid w:val="004B6F9D"/>
    <w:rsid w:val="004C173D"/>
    <w:rsid w:val="004C78E8"/>
    <w:rsid w:val="004D245A"/>
    <w:rsid w:val="004D3E0B"/>
    <w:rsid w:val="004E2C11"/>
    <w:rsid w:val="004E2EB3"/>
    <w:rsid w:val="004F12BC"/>
    <w:rsid w:val="004F4E54"/>
    <w:rsid w:val="004F6922"/>
    <w:rsid w:val="00502805"/>
    <w:rsid w:val="005128CB"/>
    <w:rsid w:val="00516C82"/>
    <w:rsid w:val="00516E0D"/>
    <w:rsid w:val="00521969"/>
    <w:rsid w:val="005230C9"/>
    <w:rsid w:val="00533E7F"/>
    <w:rsid w:val="00533EDF"/>
    <w:rsid w:val="00536374"/>
    <w:rsid w:val="0053673D"/>
    <w:rsid w:val="0054275C"/>
    <w:rsid w:val="00544A80"/>
    <w:rsid w:val="00550427"/>
    <w:rsid w:val="00553474"/>
    <w:rsid w:val="005574AE"/>
    <w:rsid w:val="00557D05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07D7"/>
    <w:rsid w:val="005C3FD5"/>
    <w:rsid w:val="005D2314"/>
    <w:rsid w:val="005D4815"/>
    <w:rsid w:val="005D7E81"/>
    <w:rsid w:val="005E0F3E"/>
    <w:rsid w:val="005E1AB3"/>
    <w:rsid w:val="005E260D"/>
    <w:rsid w:val="005E6E68"/>
    <w:rsid w:val="005E7084"/>
    <w:rsid w:val="005F45A0"/>
    <w:rsid w:val="005F7332"/>
    <w:rsid w:val="00600EB3"/>
    <w:rsid w:val="006274D7"/>
    <w:rsid w:val="006277A4"/>
    <w:rsid w:val="00630721"/>
    <w:rsid w:val="00630BFE"/>
    <w:rsid w:val="00631F5C"/>
    <w:rsid w:val="006355B5"/>
    <w:rsid w:val="00636765"/>
    <w:rsid w:val="0065635A"/>
    <w:rsid w:val="00661244"/>
    <w:rsid w:val="00665976"/>
    <w:rsid w:val="00665B41"/>
    <w:rsid w:val="00671881"/>
    <w:rsid w:val="00676729"/>
    <w:rsid w:val="00677B3C"/>
    <w:rsid w:val="006822D5"/>
    <w:rsid w:val="00694FD6"/>
    <w:rsid w:val="00696E81"/>
    <w:rsid w:val="006A5906"/>
    <w:rsid w:val="006A708E"/>
    <w:rsid w:val="006A7A9C"/>
    <w:rsid w:val="006B488F"/>
    <w:rsid w:val="006C3199"/>
    <w:rsid w:val="006C37F1"/>
    <w:rsid w:val="006C4999"/>
    <w:rsid w:val="006D2FEB"/>
    <w:rsid w:val="006E63CB"/>
    <w:rsid w:val="006F6107"/>
    <w:rsid w:val="006F74D2"/>
    <w:rsid w:val="00701BCE"/>
    <w:rsid w:val="00704CB4"/>
    <w:rsid w:val="00704FFD"/>
    <w:rsid w:val="007103BE"/>
    <w:rsid w:val="0071708A"/>
    <w:rsid w:val="00724020"/>
    <w:rsid w:val="00730BFE"/>
    <w:rsid w:val="007312C5"/>
    <w:rsid w:val="007332F6"/>
    <w:rsid w:val="00734D80"/>
    <w:rsid w:val="00741409"/>
    <w:rsid w:val="00745BEE"/>
    <w:rsid w:val="007743AE"/>
    <w:rsid w:val="007853E0"/>
    <w:rsid w:val="00794932"/>
    <w:rsid w:val="007962AA"/>
    <w:rsid w:val="007A573F"/>
    <w:rsid w:val="007C3088"/>
    <w:rsid w:val="007D78C7"/>
    <w:rsid w:val="007F6697"/>
    <w:rsid w:val="008070ED"/>
    <w:rsid w:val="0082159F"/>
    <w:rsid w:val="008244BA"/>
    <w:rsid w:val="00824C16"/>
    <w:rsid w:val="00831137"/>
    <w:rsid w:val="0083357C"/>
    <w:rsid w:val="008364BA"/>
    <w:rsid w:val="0083685B"/>
    <w:rsid w:val="00840A02"/>
    <w:rsid w:val="0084209E"/>
    <w:rsid w:val="008528D3"/>
    <w:rsid w:val="008575C3"/>
    <w:rsid w:val="00861151"/>
    <w:rsid w:val="00872F28"/>
    <w:rsid w:val="0087379A"/>
    <w:rsid w:val="008853F6"/>
    <w:rsid w:val="00890A38"/>
    <w:rsid w:val="008B0D2A"/>
    <w:rsid w:val="008B0ED0"/>
    <w:rsid w:val="008B4488"/>
    <w:rsid w:val="008C6885"/>
    <w:rsid w:val="008D0B15"/>
    <w:rsid w:val="008D2AD6"/>
    <w:rsid w:val="008D51B9"/>
    <w:rsid w:val="008D6EAD"/>
    <w:rsid w:val="008F6EC2"/>
    <w:rsid w:val="008F7485"/>
    <w:rsid w:val="0090024B"/>
    <w:rsid w:val="0090355A"/>
    <w:rsid w:val="00917E36"/>
    <w:rsid w:val="00923FD5"/>
    <w:rsid w:val="00927E20"/>
    <w:rsid w:val="00940ACD"/>
    <w:rsid w:val="00940DAD"/>
    <w:rsid w:val="0094755F"/>
    <w:rsid w:val="0095031E"/>
    <w:rsid w:val="00954C67"/>
    <w:rsid w:val="0095774D"/>
    <w:rsid w:val="0096200E"/>
    <w:rsid w:val="00964730"/>
    <w:rsid w:val="00966A9B"/>
    <w:rsid w:val="0098129E"/>
    <w:rsid w:val="00985DCE"/>
    <w:rsid w:val="00995CA1"/>
    <w:rsid w:val="009A037D"/>
    <w:rsid w:val="009A324E"/>
    <w:rsid w:val="009B169B"/>
    <w:rsid w:val="009B1D76"/>
    <w:rsid w:val="009B31D0"/>
    <w:rsid w:val="009B47EE"/>
    <w:rsid w:val="009C281E"/>
    <w:rsid w:val="009C35B4"/>
    <w:rsid w:val="009D0DB2"/>
    <w:rsid w:val="009E1BB0"/>
    <w:rsid w:val="009E753A"/>
    <w:rsid w:val="009F00FC"/>
    <w:rsid w:val="009F6F11"/>
    <w:rsid w:val="00A025AB"/>
    <w:rsid w:val="00A0297D"/>
    <w:rsid w:val="00A03445"/>
    <w:rsid w:val="00A050C2"/>
    <w:rsid w:val="00A22929"/>
    <w:rsid w:val="00A24833"/>
    <w:rsid w:val="00A301B2"/>
    <w:rsid w:val="00A35054"/>
    <w:rsid w:val="00A36664"/>
    <w:rsid w:val="00A36B22"/>
    <w:rsid w:val="00A524D3"/>
    <w:rsid w:val="00A815A1"/>
    <w:rsid w:val="00A82B5D"/>
    <w:rsid w:val="00A85A56"/>
    <w:rsid w:val="00A873B9"/>
    <w:rsid w:val="00AA4AF3"/>
    <w:rsid w:val="00AA4E79"/>
    <w:rsid w:val="00AB00FF"/>
    <w:rsid w:val="00AB0312"/>
    <w:rsid w:val="00AC0789"/>
    <w:rsid w:val="00AC0E90"/>
    <w:rsid w:val="00AC5FEB"/>
    <w:rsid w:val="00AD0B4A"/>
    <w:rsid w:val="00AD1F88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1546"/>
    <w:rsid w:val="00B70653"/>
    <w:rsid w:val="00B8298B"/>
    <w:rsid w:val="00B90A0A"/>
    <w:rsid w:val="00B95574"/>
    <w:rsid w:val="00BB0F4D"/>
    <w:rsid w:val="00BB15EC"/>
    <w:rsid w:val="00BC1512"/>
    <w:rsid w:val="00BD35A7"/>
    <w:rsid w:val="00BE17F8"/>
    <w:rsid w:val="00BE3041"/>
    <w:rsid w:val="00BF286D"/>
    <w:rsid w:val="00BF3E23"/>
    <w:rsid w:val="00C0708D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247D"/>
    <w:rsid w:val="00CD4CD5"/>
    <w:rsid w:val="00CD6B8B"/>
    <w:rsid w:val="00CD7EC5"/>
    <w:rsid w:val="00CE2118"/>
    <w:rsid w:val="00CE2493"/>
    <w:rsid w:val="00CE3A00"/>
    <w:rsid w:val="00CE5361"/>
    <w:rsid w:val="00CE595D"/>
    <w:rsid w:val="00CF56DA"/>
    <w:rsid w:val="00D03D84"/>
    <w:rsid w:val="00D0429E"/>
    <w:rsid w:val="00D06324"/>
    <w:rsid w:val="00D0765C"/>
    <w:rsid w:val="00D11DF9"/>
    <w:rsid w:val="00D11E1C"/>
    <w:rsid w:val="00D16B5A"/>
    <w:rsid w:val="00D17F92"/>
    <w:rsid w:val="00D30EF1"/>
    <w:rsid w:val="00D3180E"/>
    <w:rsid w:val="00D4122E"/>
    <w:rsid w:val="00D42B09"/>
    <w:rsid w:val="00D46478"/>
    <w:rsid w:val="00D520F6"/>
    <w:rsid w:val="00D738E6"/>
    <w:rsid w:val="00D82D8F"/>
    <w:rsid w:val="00D94884"/>
    <w:rsid w:val="00D97134"/>
    <w:rsid w:val="00DA2F4B"/>
    <w:rsid w:val="00DB1A17"/>
    <w:rsid w:val="00DB1D07"/>
    <w:rsid w:val="00DB4396"/>
    <w:rsid w:val="00DC1BD1"/>
    <w:rsid w:val="00DC49BD"/>
    <w:rsid w:val="00DC6F95"/>
    <w:rsid w:val="00DC7F7A"/>
    <w:rsid w:val="00DD02E7"/>
    <w:rsid w:val="00DD23D1"/>
    <w:rsid w:val="00DD3CD9"/>
    <w:rsid w:val="00DE11FF"/>
    <w:rsid w:val="00DF53AC"/>
    <w:rsid w:val="00E02D4F"/>
    <w:rsid w:val="00E054C5"/>
    <w:rsid w:val="00E14A9E"/>
    <w:rsid w:val="00E16DD2"/>
    <w:rsid w:val="00E21ABD"/>
    <w:rsid w:val="00E23816"/>
    <w:rsid w:val="00E32F08"/>
    <w:rsid w:val="00E5126A"/>
    <w:rsid w:val="00E6289E"/>
    <w:rsid w:val="00E72BBC"/>
    <w:rsid w:val="00E81594"/>
    <w:rsid w:val="00E82E33"/>
    <w:rsid w:val="00E83211"/>
    <w:rsid w:val="00E8520A"/>
    <w:rsid w:val="00E86353"/>
    <w:rsid w:val="00E869F8"/>
    <w:rsid w:val="00E965AB"/>
    <w:rsid w:val="00EA593B"/>
    <w:rsid w:val="00EB07AA"/>
    <w:rsid w:val="00EB0AF3"/>
    <w:rsid w:val="00EB11BD"/>
    <w:rsid w:val="00EB1FE9"/>
    <w:rsid w:val="00EB2B1F"/>
    <w:rsid w:val="00EB3E6F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57CD"/>
    <w:rsid w:val="00F90038"/>
    <w:rsid w:val="00F905EF"/>
    <w:rsid w:val="00F96AA5"/>
    <w:rsid w:val="00F96B65"/>
    <w:rsid w:val="00FA0D7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2C3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8099C"/>
  <w15:docId w15:val="{EA6F0AB8-E80A-4630-BAB9-BB11714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D9488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0123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73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5059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Srdínková Miroslava</dc:creator>
  <cp:keywords/>
  <cp:lastModifiedBy>Konečný Radek</cp:lastModifiedBy>
  <cp:revision>7</cp:revision>
  <cp:lastPrinted>2023-04-18T10:42:00Z</cp:lastPrinted>
  <dcterms:created xsi:type="dcterms:W3CDTF">2025-06-10T06:01:00Z</dcterms:created>
  <dcterms:modified xsi:type="dcterms:W3CDTF">2025-06-13T09:23:00Z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