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52F8A" w14:textId="2D0351D6" w:rsidR="00966A9B" w:rsidRPr="001B44CE" w:rsidRDefault="001B44CE" w:rsidP="001B44CE">
      <w:pPr>
        <w:jc w:val="both"/>
        <w:rPr>
          <w:rFonts w:ascii="Verdana" w:hAnsi="Verdana" w:cs="Arial"/>
          <w:b/>
          <w:bCs/>
          <w:sz w:val="32"/>
          <w:szCs w:val="32"/>
        </w:rPr>
      </w:pPr>
      <w:r w:rsidRPr="001B44CE">
        <w:rPr>
          <w:rFonts w:ascii="Verdana" w:hAnsi="Verdana" w:cs="Arial"/>
          <w:b/>
          <w:bCs/>
          <w:sz w:val="32"/>
          <w:szCs w:val="32"/>
        </w:rPr>
        <w:t>Reakce České televize na projednávání vládního návrhu zákona o poplatcích</w:t>
      </w:r>
    </w:p>
    <w:p w14:paraId="66A04BA0" w14:textId="77777777" w:rsidR="001B44CE" w:rsidRPr="001B44CE" w:rsidRDefault="001B44CE" w:rsidP="00C10BBD">
      <w:pPr>
        <w:rPr>
          <w:rFonts w:ascii="Verdana" w:hAnsi="Verdana"/>
          <w:b/>
          <w:sz w:val="32"/>
          <w:szCs w:val="32"/>
        </w:rPr>
      </w:pPr>
    </w:p>
    <w:p w14:paraId="127DA923" w14:textId="77777777" w:rsidR="003B26F7" w:rsidRPr="001B44CE" w:rsidRDefault="003F4BAA" w:rsidP="00C10BBD">
      <w:pPr>
        <w:rPr>
          <w:rFonts w:ascii="Verdana" w:hAnsi="Verdana"/>
          <w:color w:val="auto"/>
          <w:sz w:val="18"/>
          <w:szCs w:val="18"/>
        </w:rPr>
      </w:pPr>
      <w:r w:rsidRPr="001B44CE">
        <w:rPr>
          <w:rFonts w:ascii="Verdana" w:hAnsi="Verdana"/>
          <w:color w:val="auto"/>
          <w:sz w:val="18"/>
          <w:szCs w:val="18"/>
        </w:rPr>
        <w:fldChar w:fldCharType="begin"/>
      </w:r>
      <w:r w:rsidRPr="001B44CE">
        <w:rPr>
          <w:rFonts w:ascii="Verdana" w:hAnsi="Verdana"/>
          <w:color w:val="auto"/>
          <w:sz w:val="18"/>
          <w:szCs w:val="18"/>
        </w:rPr>
        <w:instrText xml:space="preserve"> TIME  \@ "d. MMMM yyyy" </w:instrText>
      </w:r>
      <w:r w:rsidRPr="001B44CE">
        <w:rPr>
          <w:rFonts w:ascii="Verdana" w:hAnsi="Verdana"/>
          <w:color w:val="auto"/>
          <w:sz w:val="18"/>
          <w:szCs w:val="18"/>
        </w:rPr>
        <w:fldChar w:fldCharType="separate"/>
      </w:r>
      <w:r w:rsidR="001B44CE" w:rsidRPr="001B44CE">
        <w:rPr>
          <w:rFonts w:ascii="Verdana" w:hAnsi="Verdana"/>
          <w:noProof/>
          <w:color w:val="auto"/>
          <w:sz w:val="18"/>
          <w:szCs w:val="18"/>
        </w:rPr>
        <w:t>23. října 2026</w:t>
      </w:r>
      <w:r w:rsidRPr="001B44CE">
        <w:rPr>
          <w:rFonts w:ascii="Verdana" w:hAnsi="Verdana"/>
          <w:color w:val="auto"/>
          <w:sz w:val="18"/>
          <w:szCs w:val="18"/>
        </w:rPr>
        <w:fldChar w:fldCharType="end"/>
      </w:r>
    </w:p>
    <w:p w14:paraId="79CE5BAF" w14:textId="77777777" w:rsidR="00D42B09" w:rsidRPr="001B44CE" w:rsidRDefault="00D42B09" w:rsidP="00C10BBD">
      <w:pPr>
        <w:rPr>
          <w:rFonts w:ascii="Verdana" w:hAnsi="Verdana"/>
          <w:b/>
          <w:color w:val="auto"/>
          <w:sz w:val="18"/>
          <w:szCs w:val="18"/>
        </w:rPr>
      </w:pPr>
    </w:p>
    <w:p w14:paraId="7CA03CB6" w14:textId="5074C9DB" w:rsidR="00966A9B" w:rsidRPr="001B44CE" w:rsidRDefault="001B44CE" w:rsidP="001B44CE">
      <w:pPr>
        <w:spacing w:line="260" w:lineRule="exact"/>
        <w:rPr>
          <w:rFonts w:ascii="Verdana" w:hAnsi="Verdana" w:cs="Arial"/>
          <w:b/>
          <w:bCs/>
          <w:sz w:val="18"/>
          <w:szCs w:val="18"/>
        </w:rPr>
      </w:pPr>
      <w:r w:rsidRPr="001B44CE">
        <w:rPr>
          <w:rFonts w:ascii="Verdana" w:hAnsi="Verdana" w:cs="Arial"/>
          <w:b/>
          <w:bCs/>
          <w:sz w:val="18"/>
          <w:szCs w:val="18"/>
        </w:rPr>
        <w:t>Generální ředitel České televize Hynek Chudárek a vrcholný management České televize jsou znepokojeni překotným způsobem, jakým chce Poslanecká sněmovna PČR projednat návrh zákona měnící způsob financování České televize. Podle jejího vedení je nezbytné, aby součástí projednávání změny zákona byla plnohodnotná diskuse. Zároveň upozorňují, že předkládaný návrh zákona je pro ni do velké míry likvidační, jelikož plánovaná suma ze státního rozpočtu by znamenala drastický zásah do výroby a vysílání pořadů včetně rozsáhlého propouštění.</w:t>
      </w:r>
    </w:p>
    <w:p w14:paraId="2A4600F0" w14:textId="77777777" w:rsidR="003B26F7" w:rsidRPr="001B44CE" w:rsidRDefault="003B26F7" w:rsidP="001B44CE">
      <w:pPr>
        <w:pStyle w:val="Textzprvy"/>
        <w:spacing w:after="0"/>
      </w:pPr>
    </w:p>
    <w:p w14:paraId="282B1712" w14:textId="55037045" w:rsidR="001B44CE" w:rsidRDefault="001B44CE" w:rsidP="001B44CE">
      <w:pPr>
        <w:spacing w:line="260" w:lineRule="exact"/>
        <w:rPr>
          <w:rFonts w:ascii="Verdana" w:hAnsi="Verdana" w:cs="Arial"/>
          <w:sz w:val="18"/>
          <w:szCs w:val="18"/>
        </w:rPr>
      </w:pPr>
      <w:r w:rsidRPr="001B44CE">
        <w:rPr>
          <w:rFonts w:ascii="Verdana" w:hAnsi="Verdana" w:cs="Arial"/>
          <w:i/>
          <w:iCs/>
          <w:sz w:val="18"/>
          <w:szCs w:val="18"/>
        </w:rPr>
        <w:t>„Náhlé výrazné snížení příjmů České televize by naší institucí otřáslo,“</w:t>
      </w:r>
      <w:r w:rsidRPr="001B44CE">
        <w:rPr>
          <w:rFonts w:ascii="Verdana" w:hAnsi="Verdana" w:cs="Arial"/>
          <w:sz w:val="18"/>
          <w:szCs w:val="18"/>
        </w:rPr>
        <w:t xml:space="preserve"> zdůrazňuje generální ředitel </w:t>
      </w:r>
      <w:r w:rsidRPr="001B44CE">
        <w:rPr>
          <w:rFonts w:ascii="Verdana" w:hAnsi="Verdana" w:cs="Arial"/>
          <w:b/>
          <w:bCs/>
          <w:sz w:val="18"/>
          <w:szCs w:val="18"/>
        </w:rPr>
        <w:t>Hynek Chudárek</w:t>
      </w:r>
      <w:r w:rsidRPr="001B44CE">
        <w:rPr>
          <w:rFonts w:ascii="Verdana" w:hAnsi="Verdana" w:cs="Arial"/>
          <w:sz w:val="18"/>
          <w:szCs w:val="18"/>
        </w:rPr>
        <w:t>. „</w:t>
      </w:r>
      <w:r w:rsidRPr="001B44CE">
        <w:rPr>
          <w:rFonts w:ascii="Verdana" w:hAnsi="Verdana" w:cs="Arial"/>
          <w:i/>
          <w:iCs/>
          <w:sz w:val="18"/>
          <w:szCs w:val="18"/>
        </w:rPr>
        <w:t>Stále považuji za nejvhodnější způsob financování veřejnoprávních médií v naší zemi fungující systém poplatků. V této souvislosti připomínám, že diskuse o financování České televize vedla překvapivě k výraznému nárůstu plátců poplatku. Vnímáme to jako podporu současného systému.“</w:t>
      </w:r>
    </w:p>
    <w:p w14:paraId="3BF12388" w14:textId="77777777" w:rsidR="001B44CE" w:rsidRPr="001B44CE" w:rsidRDefault="001B44CE" w:rsidP="001B44CE">
      <w:pPr>
        <w:spacing w:line="260" w:lineRule="exact"/>
        <w:rPr>
          <w:rFonts w:ascii="Verdana" w:hAnsi="Verdana" w:cs="Arial"/>
          <w:sz w:val="18"/>
          <w:szCs w:val="18"/>
        </w:rPr>
      </w:pPr>
    </w:p>
    <w:p w14:paraId="1820DEEA" w14:textId="2CECFC96" w:rsidR="001B44CE" w:rsidRDefault="001B44CE" w:rsidP="001B44CE">
      <w:pPr>
        <w:spacing w:line="260" w:lineRule="exact"/>
        <w:rPr>
          <w:rFonts w:ascii="Verdana" w:hAnsi="Verdana" w:cs="Arial"/>
          <w:sz w:val="18"/>
          <w:szCs w:val="18"/>
        </w:rPr>
      </w:pPr>
      <w:r w:rsidRPr="001B44CE">
        <w:rPr>
          <w:rFonts w:ascii="Verdana" w:hAnsi="Verdana" w:cs="Arial"/>
          <w:sz w:val="18"/>
          <w:szCs w:val="18"/>
        </w:rPr>
        <w:t>V těch zemích západní Evropy, kde došlo ke změně financování, trval proces změny od dvou do čtyř let. Diskuse o systému placení veřejnoprávních médií zde byla obsáhlá a kultivovaná. Vedení České televize v čele s Hynkem Chudárkem proto hodlá zdůrazňovat hranice, které nejdou překročit, aby Česká televize mohla i nadále poskytovat plnohodnotně svoji veřejnou službu. Pokud ke změně systému financování skutečně dojde, musí být v nové legislativě zakotveny všechny pojistky, které nezávislost televize zaručí. Česká televize a její management o toto budou bojovat všemi zákonnými silami.</w:t>
      </w:r>
    </w:p>
    <w:p w14:paraId="74AD583F" w14:textId="77777777" w:rsidR="001B44CE" w:rsidRPr="001B44CE" w:rsidRDefault="001B44CE" w:rsidP="001B44CE">
      <w:pPr>
        <w:spacing w:line="260" w:lineRule="exact"/>
        <w:rPr>
          <w:rFonts w:ascii="Verdana" w:hAnsi="Verdana" w:cs="Arial"/>
          <w:sz w:val="18"/>
          <w:szCs w:val="18"/>
        </w:rPr>
      </w:pPr>
    </w:p>
    <w:p w14:paraId="40147486" w14:textId="77777777" w:rsidR="001B44CE" w:rsidRPr="001B44CE" w:rsidRDefault="001B44CE" w:rsidP="001B44CE">
      <w:pPr>
        <w:spacing w:line="260" w:lineRule="exact"/>
        <w:rPr>
          <w:rFonts w:ascii="Verdana" w:hAnsi="Verdana" w:cs="Arial"/>
          <w:i/>
          <w:iCs/>
          <w:sz w:val="18"/>
          <w:szCs w:val="18"/>
        </w:rPr>
      </w:pPr>
      <w:r w:rsidRPr="001B44CE">
        <w:rPr>
          <w:rFonts w:ascii="Verdana" w:hAnsi="Verdana" w:cs="Arial"/>
          <w:i/>
          <w:iCs/>
          <w:sz w:val="18"/>
          <w:szCs w:val="18"/>
        </w:rPr>
        <w:t xml:space="preserve">„Finanční nezávislost na státu je dobrou oporou pro nezávislost celé instituce“, </w:t>
      </w:r>
      <w:r w:rsidRPr="001B44CE">
        <w:rPr>
          <w:rFonts w:ascii="Verdana" w:hAnsi="Verdana" w:cs="Arial"/>
          <w:sz w:val="18"/>
          <w:szCs w:val="18"/>
        </w:rPr>
        <w:t xml:space="preserve">říká </w:t>
      </w:r>
      <w:r w:rsidRPr="001B44CE">
        <w:rPr>
          <w:rFonts w:ascii="Verdana" w:hAnsi="Verdana" w:cs="Arial"/>
          <w:b/>
          <w:bCs/>
          <w:sz w:val="18"/>
          <w:szCs w:val="18"/>
        </w:rPr>
        <w:t>Hynek Chudárek</w:t>
      </w:r>
      <w:r w:rsidRPr="001B44CE">
        <w:rPr>
          <w:rFonts w:ascii="Verdana" w:hAnsi="Verdana" w:cs="Arial"/>
          <w:sz w:val="18"/>
          <w:szCs w:val="18"/>
        </w:rPr>
        <w:t>.</w:t>
      </w:r>
      <w:r w:rsidRPr="001B44CE">
        <w:rPr>
          <w:rFonts w:ascii="Verdana" w:hAnsi="Verdana" w:cs="Arial"/>
          <w:i/>
          <w:iCs/>
          <w:sz w:val="18"/>
          <w:szCs w:val="18"/>
        </w:rPr>
        <w:t xml:space="preserve"> „Jestliže ale tento pohled v Parlamentu nemá většinovou podporu, jsme připraveni předkládat návrhy a úpravy zákona, jejichž cílem bude stabilní, adekvátní a předvídatelné financování. Tedy taková forma financování, která nebude podléhat politickým změnám a tlakům a bude nadále garantovat nezávislost České televize coby média veřejné služby.“</w:t>
      </w:r>
    </w:p>
    <w:p w14:paraId="17C0627F" w14:textId="77777777" w:rsidR="00966A9B" w:rsidRPr="001B44CE" w:rsidRDefault="00966A9B" w:rsidP="001B44CE">
      <w:pPr>
        <w:pStyle w:val="Textzprvy"/>
        <w:spacing w:after="0"/>
        <w:rPr>
          <w:bCs/>
        </w:rPr>
      </w:pPr>
    </w:p>
    <w:p w14:paraId="4A8F620D" w14:textId="77777777" w:rsidR="007312C5" w:rsidRPr="001B44CE" w:rsidRDefault="00636765" w:rsidP="001B44CE">
      <w:pPr>
        <w:pStyle w:val="Textzprvy"/>
        <w:spacing w:after="0"/>
        <w:rPr>
          <w:bCs/>
        </w:rPr>
      </w:pPr>
      <w:r w:rsidRPr="001B44CE">
        <w:rPr>
          <w:bCs/>
        </w:rPr>
        <w:t>Tiskové oddělení České televize</w:t>
      </w:r>
    </w:p>
    <w:p w14:paraId="79B1643C" w14:textId="77777777" w:rsidR="007312C5" w:rsidRPr="001B44CE" w:rsidRDefault="007312C5" w:rsidP="001B44CE">
      <w:pPr>
        <w:pStyle w:val="Textzprvy"/>
        <w:spacing w:after="0"/>
        <w:rPr>
          <w:bCs/>
        </w:rPr>
      </w:pPr>
      <w:r w:rsidRPr="001B44CE">
        <w:rPr>
          <w:bCs/>
        </w:rPr>
        <w:t xml:space="preserve">Servis pro novináře: </w:t>
      </w:r>
      <w:hyperlink r:id="rId7" w:history="1">
        <w:r w:rsidRPr="001B44CE">
          <w:rPr>
            <w:rStyle w:val="Hypertextovodkaz"/>
            <w:bCs/>
          </w:rPr>
          <w:t>www.ceskatelevize.cz/vse-o-ct/pro-media</w:t>
        </w:r>
      </w:hyperlink>
    </w:p>
    <w:sectPr w:rsidR="007312C5" w:rsidRPr="001B44CE" w:rsidSect="00284E29">
      <w:headerReference w:type="default" r:id="rId8"/>
      <w:footerReference w:type="default" r:id="rId9"/>
      <w:pgSz w:w="11906" w:h="16838"/>
      <w:pgMar w:top="2552" w:right="1134" w:bottom="680" w:left="1531"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45983" w14:textId="77777777" w:rsidR="001B44CE" w:rsidRDefault="001B44CE" w:rsidP="00FE502B">
      <w:r>
        <w:separator/>
      </w:r>
    </w:p>
  </w:endnote>
  <w:endnote w:type="continuationSeparator" w:id="0">
    <w:p w14:paraId="4644D32C" w14:textId="77777777" w:rsidR="001B44CE" w:rsidRDefault="001B44CE" w:rsidP="00FE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FUIText">
    <w:charset w:val="00"/>
    <w:family w:val="auto"/>
    <w:pitch w:val="default"/>
  </w:font>
  <w:font w:name="TV Sans Print">
    <w:altName w:val="Calibri"/>
    <w:panose1 w:val="00000000000000000000"/>
    <w:charset w:val="00"/>
    <w:family w:val="modern"/>
    <w:notTrueType/>
    <w:pitch w:val="variable"/>
    <w:sig w:usb0="00000007" w:usb1="00000001" w:usb2="00000000" w:usb3="00000000" w:csb0="00000093" w:csb1="00000000"/>
  </w:font>
  <w:font w:name="TV Sans Screen">
    <w:altName w:val="Calibri"/>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7F93" w14:textId="77777777" w:rsidR="00343CF5" w:rsidRPr="00B90A0A" w:rsidRDefault="00343CF5" w:rsidP="00343CF5">
    <w:pPr>
      <w:pStyle w:val="Zpat"/>
      <w:rPr>
        <w:rFonts w:ascii="TV Sans Screen" w:hAnsi="TV Sans Screen"/>
        <w:b/>
        <w:color w:val="002E5E"/>
        <w:sz w:val="16"/>
        <w:szCs w:val="16"/>
        <w:lang w:eastAsia="cs-CZ"/>
      </w:rPr>
    </w:pPr>
    <w:r w:rsidRPr="00B90A0A">
      <w:rPr>
        <w:rFonts w:ascii="TV Sans Screen" w:hAnsi="TV Sans Screen"/>
        <w:b/>
        <w:color w:val="002E5E"/>
        <w:sz w:val="16"/>
        <w:szCs w:val="16"/>
        <w:lang w:eastAsia="cs-CZ"/>
      </w:rPr>
      <w:t>Česká televize |</w:t>
    </w:r>
    <w:r w:rsidRPr="00B90A0A">
      <w:rPr>
        <w:rFonts w:ascii="TV Sans Screen" w:hAnsi="TV Sans Screen"/>
        <w:color w:val="002E5E"/>
        <w:sz w:val="16"/>
        <w:szCs w:val="16"/>
        <w:lang w:eastAsia="cs-CZ"/>
      </w:rPr>
      <w:t xml:space="preserve"> </w:t>
    </w:r>
    <w:r w:rsidR="003F4BAA" w:rsidRPr="00B90A0A">
      <w:rPr>
        <w:rFonts w:ascii="TV Sans Screen" w:hAnsi="TV Sans Screen"/>
        <w:color w:val="002E5E"/>
        <w:sz w:val="16"/>
        <w:szCs w:val="16"/>
        <w:lang w:eastAsia="cs-CZ"/>
      </w:rPr>
      <w:t>PR a externí komunikace</w:t>
    </w:r>
  </w:p>
  <w:p w14:paraId="18D2030C" w14:textId="77777777" w:rsidR="00343CF5" w:rsidRPr="00B90A0A" w:rsidRDefault="00343CF5" w:rsidP="00343CF5">
    <w:pPr>
      <w:pStyle w:val="Zpat"/>
      <w:rPr>
        <w:rFonts w:ascii="TV Sans Screen" w:hAnsi="TV Sans Screen"/>
        <w:color w:val="002E5E"/>
        <w:sz w:val="16"/>
        <w:szCs w:val="16"/>
        <w:lang w:eastAsia="cs-CZ"/>
      </w:rPr>
    </w:pPr>
    <w:r w:rsidRPr="00B90A0A">
      <w:rPr>
        <w:rFonts w:ascii="TV Sans Screen" w:hAnsi="TV Sans Screen"/>
        <w:b/>
        <w:color w:val="002E5E"/>
        <w:sz w:val="16"/>
        <w:szCs w:val="16"/>
        <w:lang w:eastAsia="cs-CZ"/>
      </w:rPr>
      <w:t xml:space="preserve">E-mail: </w:t>
    </w:r>
    <w:r w:rsidRPr="00B90A0A">
      <w:rPr>
        <w:rFonts w:ascii="TV Sans Screen" w:hAnsi="TV Sans Screen"/>
        <w:color w:val="002E5E"/>
        <w:sz w:val="16"/>
        <w:szCs w:val="16"/>
        <w:lang w:eastAsia="cs-CZ"/>
      </w:rPr>
      <w:t xml:space="preserve">pressct@ceskatelevize.cz </w:t>
    </w:r>
    <w:r w:rsidRPr="00B90A0A">
      <w:rPr>
        <w:rFonts w:ascii="TV Sans Screen" w:hAnsi="TV Sans Screen"/>
        <w:b/>
        <w:color w:val="002E5E"/>
        <w:sz w:val="16"/>
        <w:szCs w:val="16"/>
        <w:lang w:eastAsia="cs-CZ"/>
      </w:rPr>
      <w:t xml:space="preserve">| Telefon: </w:t>
    </w:r>
    <w:r w:rsidRPr="00B90A0A">
      <w:rPr>
        <w:rFonts w:ascii="TV Sans Screen" w:hAnsi="TV Sans Screen"/>
        <w:color w:val="002E5E"/>
        <w:sz w:val="16"/>
        <w:szCs w:val="16"/>
        <w:lang w:eastAsia="cs-CZ"/>
      </w:rPr>
      <w:t>261 133</w:t>
    </w:r>
    <w:r w:rsidR="007312C5" w:rsidRPr="00B90A0A">
      <w:rPr>
        <w:rFonts w:ascii="TV Sans Screen" w:hAnsi="TV Sans Screen"/>
        <w:color w:val="002E5E"/>
        <w:sz w:val="16"/>
        <w:szCs w:val="16"/>
        <w:lang w:eastAsia="cs-CZ"/>
      </w:rPr>
      <w:t> </w:t>
    </w:r>
    <w:r w:rsidRPr="00B90A0A">
      <w:rPr>
        <w:rFonts w:ascii="TV Sans Screen" w:hAnsi="TV Sans Screen"/>
        <w:color w:val="002E5E"/>
        <w:sz w:val="16"/>
        <w:szCs w:val="16"/>
        <w:lang w:eastAsia="cs-CZ"/>
      </w:rPr>
      <w:t>474</w:t>
    </w:r>
  </w:p>
  <w:p w14:paraId="4BCB9244" w14:textId="77777777" w:rsidR="007312C5" w:rsidRPr="007312C5" w:rsidRDefault="007312C5" w:rsidP="00343CF5">
    <w:pPr>
      <w:pStyle w:val="Zpat"/>
      <w:rPr>
        <w:rFonts w:ascii="TV Sans Screen" w:hAnsi="TV Sans Screen"/>
        <w:color w:val="002E5E"/>
        <w:sz w:val="18"/>
        <w:szCs w:val="18"/>
        <w:lang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9E600" w14:textId="77777777" w:rsidR="001B44CE" w:rsidRDefault="001B44CE" w:rsidP="00FE502B">
      <w:r>
        <w:separator/>
      </w:r>
    </w:p>
  </w:footnote>
  <w:footnote w:type="continuationSeparator" w:id="0">
    <w:p w14:paraId="52B3DE6B" w14:textId="77777777" w:rsidR="001B44CE" w:rsidRDefault="001B44CE" w:rsidP="00FE5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89CE" w14:textId="77777777" w:rsidR="00343CF5" w:rsidRDefault="00343CF5" w:rsidP="00D520F6">
    <w:pPr>
      <w:pStyle w:val="Zhlav"/>
    </w:pPr>
    <w:r>
      <w:rPr>
        <w:noProof/>
      </w:rPr>
      <mc:AlternateContent>
        <mc:Choice Requires="wps">
          <w:drawing>
            <wp:anchor distT="0" distB="0" distL="114300" distR="114300" simplePos="0" relativeHeight="251657216" behindDoc="0" locked="0" layoutInCell="1" allowOverlap="1" wp14:anchorId="70314169" wp14:editId="2CA73BE7">
              <wp:simplePos x="0" y="0"/>
              <wp:positionH relativeFrom="column">
                <wp:posOffset>3423285</wp:posOffset>
              </wp:positionH>
              <wp:positionV relativeFrom="paragraph">
                <wp:posOffset>-46990</wp:posOffset>
              </wp:positionV>
              <wp:extent cx="1821815" cy="322580"/>
              <wp:effectExtent l="3810" t="635"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225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03670"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14169" id="_x0000_t202" coordsize="21600,21600" o:spt="202" path="m,l,21600r21600,l21600,xe">
              <v:stroke joinstyle="miter"/>
              <v:path gradientshapeok="t" o:connecttype="rect"/>
            </v:shapetype>
            <v:shape id="Text Box 2" o:spid="_x0000_s1026" type="#_x0000_t202" style="position:absolute;margin-left:269.55pt;margin-top:-3.7pt;width:143.45pt;height:2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" stroked="f">
              <v:fill opacity="0"/>
              <v:textbox>
                <w:txbxContent>
                  <w:p w14:paraId="10003670"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v:textbox>
            </v:shape>
          </w:pict>
        </mc:Fallback>
      </mc:AlternateContent>
    </w:r>
    <w:r>
      <w:rPr>
        <w:noProof/>
      </w:rPr>
      <w:drawing>
        <wp:anchor distT="0" distB="0" distL="114300" distR="114300" simplePos="0" relativeHeight="251658240" behindDoc="1" locked="0" layoutInCell="1" allowOverlap="1" wp14:anchorId="26B1CFFB" wp14:editId="0E849978">
          <wp:simplePos x="0" y="0"/>
          <wp:positionH relativeFrom="page">
            <wp:posOffset>360045</wp:posOffset>
          </wp:positionH>
          <wp:positionV relativeFrom="page">
            <wp:posOffset>360045</wp:posOffset>
          </wp:positionV>
          <wp:extent cx="2520315" cy="360045"/>
          <wp:effectExtent l="0" t="0" r="0" b="0"/>
          <wp:wrapNone/>
          <wp:docPr id="3" name="obrázek 3" descr="muj-CT-V1-lg-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uj-CT-V1-lg-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360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17E3"/>
    <w:multiLevelType w:val="hybridMultilevel"/>
    <w:tmpl w:val="2EDE79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AF6729D"/>
    <w:multiLevelType w:val="hybridMultilevel"/>
    <w:tmpl w:val="B3D0E63A"/>
    <w:lvl w:ilvl="0" w:tplc="EAAC902E">
      <w:start w:val="1"/>
      <w:numFmt w:val="decimal"/>
      <w:pStyle w:val="slovantextzprv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86565121">
    <w:abstractNumId w:val="1"/>
  </w:num>
  <w:num w:numId="2" w16cid:durableId="7278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CE"/>
    <w:rsid w:val="00005066"/>
    <w:rsid w:val="00005CB7"/>
    <w:rsid w:val="00041F97"/>
    <w:rsid w:val="00054142"/>
    <w:rsid w:val="00070486"/>
    <w:rsid w:val="00074F2B"/>
    <w:rsid w:val="00097321"/>
    <w:rsid w:val="000A70ED"/>
    <w:rsid w:val="000B5483"/>
    <w:rsid w:val="000D38F4"/>
    <w:rsid w:val="000D5B63"/>
    <w:rsid w:val="000D6D6D"/>
    <w:rsid w:val="000F04FD"/>
    <w:rsid w:val="000F506B"/>
    <w:rsid w:val="000F6642"/>
    <w:rsid w:val="000F7A58"/>
    <w:rsid w:val="001026AF"/>
    <w:rsid w:val="001079C8"/>
    <w:rsid w:val="001138D2"/>
    <w:rsid w:val="0013378E"/>
    <w:rsid w:val="00137CD5"/>
    <w:rsid w:val="00137D28"/>
    <w:rsid w:val="00144247"/>
    <w:rsid w:val="00144618"/>
    <w:rsid w:val="001509D6"/>
    <w:rsid w:val="00156863"/>
    <w:rsid w:val="0016265D"/>
    <w:rsid w:val="001661E7"/>
    <w:rsid w:val="00176B98"/>
    <w:rsid w:val="00176BB2"/>
    <w:rsid w:val="001947C7"/>
    <w:rsid w:val="001953ED"/>
    <w:rsid w:val="00197000"/>
    <w:rsid w:val="001A560A"/>
    <w:rsid w:val="001B44CE"/>
    <w:rsid w:val="001B7C3A"/>
    <w:rsid w:val="001C461E"/>
    <w:rsid w:val="001D477C"/>
    <w:rsid w:val="001D5B9F"/>
    <w:rsid w:val="001E6886"/>
    <w:rsid w:val="002157D9"/>
    <w:rsid w:val="00217E15"/>
    <w:rsid w:val="002370B2"/>
    <w:rsid w:val="00266600"/>
    <w:rsid w:val="00271094"/>
    <w:rsid w:val="00284E29"/>
    <w:rsid w:val="002A57EC"/>
    <w:rsid w:val="002C54A8"/>
    <w:rsid w:val="002D4966"/>
    <w:rsid w:val="002E7A62"/>
    <w:rsid w:val="003032A0"/>
    <w:rsid w:val="0032189A"/>
    <w:rsid w:val="00324976"/>
    <w:rsid w:val="00343CF5"/>
    <w:rsid w:val="003533FD"/>
    <w:rsid w:val="003534B8"/>
    <w:rsid w:val="003559C7"/>
    <w:rsid w:val="00362DBE"/>
    <w:rsid w:val="003720CE"/>
    <w:rsid w:val="003740EE"/>
    <w:rsid w:val="00387802"/>
    <w:rsid w:val="003940B7"/>
    <w:rsid w:val="003B0712"/>
    <w:rsid w:val="003B26F7"/>
    <w:rsid w:val="003B6CB2"/>
    <w:rsid w:val="003C07D0"/>
    <w:rsid w:val="003D7775"/>
    <w:rsid w:val="003E4381"/>
    <w:rsid w:val="003F12BE"/>
    <w:rsid w:val="003F2AD0"/>
    <w:rsid w:val="003F4BAA"/>
    <w:rsid w:val="003F7804"/>
    <w:rsid w:val="0040038B"/>
    <w:rsid w:val="0040295A"/>
    <w:rsid w:val="00412AD7"/>
    <w:rsid w:val="004137D7"/>
    <w:rsid w:val="00413B32"/>
    <w:rsid w:val="004262E8"/>
    <w:rsid w:val="00430F3F"/>
    <w:rsid w:val="004429D3"/>
    <w:rsid w:val="004458E6"/>
    <w:rsid w:val="00463E3F"/>
    <w:rsid w:val="00464A96"/>
    <w:rsid w:val="00467377"/>
    <w:rsid w:val="004727C8"/>
    <w:rsid w:val="00491C8D"/>
    <w:rsid w:val="00495845"/>
    <w:rsid w:val="004A0EC5"/>
    <w:rsid w:val="004A43E3"/>
    <w:rsid w:val="004C173D"/>
    <w:rsid w:val="004C78E8"/>
    <w:rsid w:val="004D0CA2"/>
    <w:rsid w:val="004D3E0B"/>
    <w:rsid w:val="004E2C11"/>
    <w:rsid w:val="004F12BC"/>
    <w:rsid w:val="004F4E54"/>
    <w:rsid w:val="004F6922"/>
    <w:rsid w:val="00502805"/>
    <w:rsid w:val="005128CB"/>
    <w:rsid w:val="00516E0D"/>
    <w:rsid w:val="00521969"/>
    <w:rsid w:val="005230C9"/>
    <w:rsid w:val="00533E7F"/>
    <w:rsid w:val="00533EDF"/>
    <w:rsid w:val="00536374"/>
    <w:rsid w:val="0054275C"/>
    <w:rsid w:val="00544A80"/>
    <w:rsid w:val="00550427"/>
    <w:rsid w:val="00553474"/>
    <w:rsid w:val="005574AE"/>
    <w:rsid w:val="00560DCD"/>
    <w:rsid w:val="00564FC1"/>
    <w:rsid w:val="00574817"/>
    <w:rsid w:val="00576FC6"/>
    <w:rsid w:val="00581DEA"/>
    <w:rsid w:val="00585033"/>
    <w:rsid w:val="0059030B"/>
    <w:rsid w:val="00595813"/>
    <w:rsid w:val="005B1CCA"/>
    <w:rsid w:val="005C3FD5"/>
    <w:rsid w:val="005D7E81"/>
    <w:rsid w:val="005E0F3E"/>
    <w:rsid w:val="005E260D"/>
    <w:rsid w:val="005E7084"/>
    <w:rsid w:val="005F7332"/>
    <w:rsid w:val="00600EB3"/>
    <w:rsid w:val="006274D7"/>
    <w:rsid w:val="006277A4"/>
    <w:rsid w:val="00630721"/>
    <w:rsid w:val="00630BFE"/>
    <w:rsid w:val="006355B5"/>
    <w:rsid w:val="00636765"/>
    <w:rsid w:val="0065635A"/>
    <w:rsid w:val="00676729"/>
    <w:rsid w:val="00677B3C"/>
    <w:rsid w:val="006822D5"/>
    <w:rsid w:val="00694FD6"/>
    <w:rsid w:val="00696E81"/>
    <w:rsid w:val="006A5906"/>
    <w:rsid w:val="006A7A9C"/>
    <w:rsid w:val="006B488F"/>
    <w:rsid w:val="006C3199"/>
    <w:rsid w:val="006C37F1"/>
    <w:rsid w:val="006D2FEB"/>
    <w:rsid w:val="006E63CB"/>
    <w:rsid w:val="006F6107"/>
    <w:rsid w:val="00701BCE"/>
    <w:rsid w:val="00704CB4"/>
    <w:rsid w:val="00704FFD"/>
    <w:rsid w:val="0071708A"/>
    <w:rsid w:val="00730BFE"/>
    <w:rsid w:val="007312C5"/>
    <w:rsid w:val="007332F6"/>
    <w:rsid w:val="00734D80"/>
    <w:rsid w:val="00741409"/>
    <w:rsid w:val="00745BEE"/>
    <w:rsid w:val="007853E0"/>
    <w:rsid w:val="007A573F"/>
    <w:rsid w:val="007D78C7"/>
    <w:rsid w:val="007F6697"/>
    <w:rsid w:val="008070ED"/>
    <w:rsid w:val="0082159F"/>
    <w:rsid w:val="008244BA"/>
    <w:rsid w:val="0083357C"/>
    <w:rsid w:val="0084209E"/>
    <w:rsid w:val="008528D3"/>
    <w:rsid w:val="008575C3"/>
    <w:rsid w:val="00872F28"/>
    <w:rsid w:val="0087379A"/>
    <w:rsid w:val="008B0D2A"/>
    <w:rsid w:val="008B4488"/>
    <w:rsid w:val="008C6885"/>
    <w:rsid w:val="008D0B15"/>
    <w:rsid w:val="008D51B9"/>
    <w:rsid w:val="008D6EAD"/>
    <w:rsid w:val="008F6EC2"/>
    <w:rsid w:val="0090024B"/>
    <w:rsid w:val="0090355A"/>
    <w:rsid w:val="00917E36"/>
    <w:rsid w:val="00923FD5"/>
    <w:rsid w:val="00940DAD"/>
    <w:rsid w:val="0095031E"/>
    <w:rsid w:val="0096200E"/>
    <w:rsid w:val="00964730"/>
    <w:rsid w:val="00966A9B"/>
    <w:rsid w:val="00985DCE"/>
    <w:rsid w:val="00995CA1"/>
    <w:rsid w:val="009A037D"/>
    <w:rsid w:val="009B1D76"/>
    <w:rsid w:val="009B47EE"/>
    <w:rsid w:val="009C281E"/>
    <w:rsid w:val="009C35B4"/>
    <w:rsid w:val="009D0DB2"/>
    <w:rsid w:val="009E1BB0"/>
    <w:rsid w:val="009E753A"/>
    <w:rsid w:val="009F00FC"/>
    <w:rsid w:val="00A025AB"/>
    <w:rsid w:val="00A0297D"/>
    <w:rsid w:val="00A03445"/>
    <w:rsid w:val="00A24833"/>
    <w:rsid w:val="00A35054"/>
    <w:rsid w:val="00A36664"/>
    <w:rsid w:val="00A524D3"/>
    <w:rsid w:val="00A815A1"/>
    <w:rsid w:val="00A82B5D"/>
    <w:rsid w:val="00A85A56"/>
    <w:rsid w:val="00A873B9"/>
    <w:rsid w:val="00AA4AF3"/>
    <w:rsid w:val="00AA4E79"/>
    <w:rsid w:val="00AB00FF"/>
    <w:rsid w:val="00AC0789"/>
    <w:rsid w:val="00AC0E90"/>
    <w:rsid w:val="00AF66BB"/>
    <w:rsid w:val="00AF70F3"/>
    <w:rsid w:val="00B0047C"/>
    <w:rsid w:val="00B01750"/>
    <w:rsid w:val="00B277E8"/>
    <w:rsid w:val="00B3184D"/>
    <w:rsid w:val="00B42875"/>
    <w:rsid w:val="00B438C2"/>
    <w:rsid w:val="00B57E6C"/>
    <w:rsid w:val="00B70653"/>
    <w:rsid w:val="00B8298B"/>
    <w:rsid w:val="00B90A0A"/>
    <w:rsid w:val="00B95574"/>
    <w:rsid w:val="00BB0F4D"/>
    <w:rsid w:val="00BB15EC"/>
    <w:rsid w:val="00BC1512"/>
    <w:rsid w:val="00BD35A7"/>
    <w:rsid w:val="00BE3041"/>
    <w:rsid w:val="00BF286D"/>
    <w:rsid w:val="00BF3E23"/>
    <w:rsid w:val="00C073BF"/>
    <w:rsid w:val="00C10BBD"/>
    <w:rsid w:val="00C164E8"/>
    <w:rsid w:val="00C31352"/>
    <w:rsid w:val="00C37473"/>
    <w:rsid w:val="00C61585"/>
    <w:rsid w:val="00C63A47"/>
    <w:rsid w:val="00C6628D"/>
    <w:rsid w:val="00C71B9B"/>
    <w:rsid w:val="00C80E14"/>
    <w:rsid w:val="00C84A3C"/>
    <w:rsid w:val="00C85878"/>
    <w:rsid w:val="00C90598"/>
    <w:rsid w:val="00C91BA7"/>
    <w:rsid w:val="00CA7EB5"/>
    <w:rsid w:val="00CB3912"/>
    <w:rsid w:val="00CD4CD5"/>
    <w:rsid w:val="00CD6B8B"/>
    <w:rsid w:val="00CD7EC5"/>
    <w:rsid w:val="00CE2118"/>
    <w:rsid w:val="00CE2493"/>
    <w:rsid w:val="00CE5361"/>
    <w:rsid w:val="00CF56DA"/>
    <w:rsid w:val="00D0429E"/>
    <w:rsid w:val="00D06324"/>
    <w:rsid w:val="00D0765C"/>
    <w:rsid w:val="00D11DF9"/>
    <w:rsid w:val="00D11E1C"/>
    <w:rsid w:val="00D16B5A"/>
    <w:rsid w:val="00D17F92"/>
    <w:rsid w:val="00D3180E"/>
    <w:rsid w:val="00D4122E"/>
    <w:rsid w:val="00D42B09"/>
    <w:rsid w:val="00D46478"/>
    <w:rsid w:val="00D520F6"/>
    <w:rsid w:val="00D738E6"/>
    <w:rsid w:val="00D97134"/>
    <w:rsid w:val="00DA2F4B"/>
    <w:rsid w:val="00DB1A17"/>
    <w:rsid w:val="00DB4396"/>
    <w:rsid w:val="00DC49BD"/>
    <w:rsid w:val="00DC7F7A"/>
    <w:rsid w:val="00DD02E7"/>
    <w:rsid w:val="00DD23D1"/>
    <w:rsid w:val="00DD3CD9"/>
    <w:rsid w:val="00DE11FF"/>
    <w:rsid w:val="00E054C5"/>
    <w:rsid w:val="00E14A9E"/>
    <w:rsid w:val="00E16DD2"/>
    <w:rsid w:val="00E23816"/>
    <w:rsid w:val="00E32F08"/>
    <w:rsid w:val="00E5126A"/>
    <w:rsid w:val="00E6289E"/>
    <w:rsid w:val="00E83211"/>
    <w:rsid w:val="00E8520A"/>
    <w:rsid w:val="00E86353"/>
    <w:rsid w:val="00E869F8"/>
    <w:rsid w:val="00EB11BD"/>
    <w:rsid w:val="00EB1FE9"/>
    <w:rsid w:val="00EB4F49"/>
    <w:rsid w:val="00EC256B"/>
    <w:rsid w:val="00EC4FB5"/>
    <w:rsid w:val="00EC5491"/>
    <w:rsid w:val="00EC73D8"/>
    <w:rsid w:val="00EF6225"/>
    <w:rsid w:val="00F07962"/>
    <w:rsid w:val="00F07C0D"/>
    <w:rsid w:val="00F16960"/>
    <w:rsid w:val="00F22057"/>
    <w:rsid w:val="00F2258D"/>
    <w:rsid w:val="00F23999"/>
    <w:rsid w:val="00F25B73"/>
    <w:rsid w:val="00F358C5"/>
    <w:rsid w:val="00F40376"/>
    <w:rsid w:val="00F47AF8"/>
    <w:rsid w:val="00F5373B"/>
    <w:rsid w:val="00F545A7"/>
    <w:rsid w:val="00F6640A"/>
    <w:rsid w:val="00F672B2"/>
    <w:rsid w:val="00F905EF"/>
    <w:rsid w:val="00F96AA5"/>
    <w:rsid w:val="00F96B65"/>
    <w:rsid w:val="00FA5350"/>
    <w:rsid w:val="00FA7493"/>
    <w:rsid w:val="00FB0822"/>
    <w:rsid w:val="00FB72C6"/>
    <w:rsid w:val="00FB7EBF"/>
    <w:rsid w:val="00FC3395"/>
    <w:rsid w:val="00FD179C"/>
    <w:rsid w:val="00FD30E9"/>
    <w:rsid w:val="00FD63AC"/>
    <w:rsid w:val="00FD7ABF"/>
    <w:rsid w:val="00FE5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70ABD"/>
  <w15:chartTrackingRefBased/>
  <w15:docId w15:val="{9F147E0D-F042-4318-A800-437831CB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0DCD"/>
    <w:rPr>
      <w:rFonts w:eastAsia="Calibri"/>
      <w:color w:val="000000"/>
      <w:sz w:val="24"/>
      <w:szCs w:val="24"/>
      <w:lang w:eastAsia="en-US"/>
    </w:rPr>
  </w:style>
  <w:style w:type="paragraph" w:styleId="Nadpis3">
    <w:name w:val="heading 3"/>
    <w:basedOn w:val="Normln"/>
    <w:link w:val="Nadpis3Char"/>
    <w:uiPriority w:val="9"/>
    <w:qFormat/>
    <w:rsid w:val="0090024B"/>
    <w:pPr>
      <w:outlineLvl w:val="2"/>
    </w:pPr>
    <w:rPr>
      <w:rFonts w:eastAsia="Times New Roman"/>
      <w:b/>
      <w:bCs/>
      <w:color w:val="auto"/>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502B"/>
    <w:pPr>
      <w:tabs>
        <w:tab w:val="center" w:pos="4536"/>
        <w:tab w:val="right" w:pos="9072"/>
      </w:tabs>
    </w:pPr>
  </w:style>
  <w:style w:type="character" w:customStyle="1" w:styleId="ZhlavChar">
    <w:name w:val="Záhlaví Char"/>
    <w:link w:val="Zhlav"/>
    <w:uiPriority w:val="99"/>
    <w:rsid w:val="002E7A62"/>
    <w:rPr>
      <w:rFonts w:ascii="Arial" w:hAnsi="Arial"/>
      <w:sz w:val="22"/>
      <w:szCs w:val="24"/>
    </w:rPr>
  </w:style>
  <w:style w:type="paragraph" w:styleId="Zpat">
    <w:name w:val="footer"/>
    <w:basedOn w:val="Normln"/>
    <w:link w:val="ZpatChar"/>
    <w:uiPriority w:val="99"/>
    <w:unhideWhenUsed/>
    <w:rsid w:val="00FE502B"/>
    <w:pPr>
      <w:tabs>
        <w:tab w:val="center" w:pos="4536"/>
        <w:tab w:val="right" w:pos="9072"/>
      </w:tabs>
    </w:pPr>
  </w:style>
  <w:style w:type="character" w:customStyle="1" w:styleId="ZpatChar">
    <w:name w:val="Zápatí Char"/>
    <w:link w:val="Zpat"/>
    <w:uiPriority w:val="99"/>
    <w:rsid w:val="002E7A62"/>
    <w:rPr>
      <w:rFonts w:ascii="Arial" w:hAnsi="Arial"/>
      <w:sz w:val="22"/>
      <w:szCs w:val="24"/>
    </w:rPr>
  </w:style>
  <w:style w:type="character" w:styleId="Hypertextovodkaz">
    <w:name w:val="Hyperlink"/>
    <w:uiPriority w:val="99"/>
    <w:unhideWhenUsed/>
    <w:rsid w:val="00D0765C"/>
    <w:rPr>
      <w:color w:val="0000FF"/>
      <w:u w:val="single"/>
    </w:rPr>
  </w:style>
  <w:style w:type="paragraph" w:customStyle="1" w:styleId="Titulekzprvy">
    <w:name w:val="Titulek zprávy"/>
    <w:basedOn w:val="Normln"/>
    <w:link w:val="TitulekzprvyChar"/>
    <w:qFormat/>
    <w:rsid w:val="002370B2"/>
    <w:pPr>
      <w:spacing w:after="360"/>
    </w:pPr>
    <w:rPr>
      <w:rFonts w:ascii="Verdana" w:hAnsi="Verdana"/>
      <w:b/>
      <w:sz w:val="32"/>
      <w:szCs w:val="32"/>
    </w:rPr>
  </w:style>
  <w:style w:type="paragraph" w:customStyle="1" w:styleId="Datumzprvy">
    <w:name w:val="Datum zprávy"/>
    <w:basedOn w:val="Normln"/>
    <w:link w:val="DatumzprvyChar"/>
    <w:uiPriority w:val="1"/>
    <w:qFormat/>
    <w:rsid w:val="00FB7EBF"/>
    <w:pPr>
      <w:spacing w:after="1418"/>
    </w:pPr>
    <w:rPr>
      <w:rFonts w:ascii="Verdana" w:hAnsi="Verdana"/>
    </w:rPr>
  </w:style>
  <w:style w:type="character" w:customStyle="1" w:styleId="TitulekzprvyChar">
    <w:name w:val="Titulek zprávy Char"/>
    <w:link w:val="Titulekzprvy"/>
    <w:rsid w:val="002370B2"/>
    <w:rPr>
      <w:rFonts w:ascii="Verdana" w:hAnsi="Verdana"/>
      <w:b/>
      <w:sz w:val="32"/>
      <w:szCs w:val="32"/>
    </w:rPr>
  </w:style>
  <w:style w:type="paragraph" w:customStyle="1" w:styleId="Perexzprvy">
    <w:name w:val="Perex zprávy"/>
    <w:basedOn w:val="Textzprvy"/>
    <w:next w:val="Textzprvy"/>
    <w:link w:val="PerexzprvyChar"/>
    <w:uiPriority w:val="2"/>
    <w:qFormat/>
    <w:rsid w:val="00940DAD"/>
    <w:rPr>
      <w:b/>
    </w:rPr>
  </w:style>
  <w:style w:type="character" w:customStyle="1" w:styleId="DatumzprvyChar">
    <w:name w:val="Datum zprávy Char"/>
    <w:link w:val="Datumzprvy"/>
    <w:uiPriority w:val="1"/>
    <w:rsid w:val="005F7332"/>
    <w:rPr>
      <w:rFonts w:ascii="Verdana" w:hAnsi="Verdana"/>
      <w:sz w:val="24"/>
      <w:szCs w:val="24"/>
    </w:rPr>
  </w:style>
  <w:style w:type="paragraph" w:customStyle="1" w:styleId="Textzprvy">
    <w:name w:val="Text zprávy"/>
    <w:link w:val="TextzprvyChar"/>
    <w:uiPriority w:val="3"/>
    <w:qFormat/>
    <w:rsid w:val="00413B32"/>
    <w:pPr>
      <w:spacing w:after="360" w:line="260" w:lineRule="exact"/>
      <w:jc w:val="both"/>
    </w:pPr>
    <w:rPr>
      <w:rFonts w:ascii="Verdana" w:hAnsi="Verdana"/>
      <w:sz w:val="18"/>
      <w:szCs w:val="18"/>
    </w:rPr>
  </w:style>
  <w:style w:type="character" w:customStyle="1" w:styleId="PerexzprvyChar">
    <w:name w:val="Perex zprávy Char"/>
    <w:link w:val="Perexzprvy"/>
    <w:uiPriority w:val="2"/>
    <w:rsid w:val="00A35054"/>
    <w:rPr>
      <w:rFonts w:ascii="Verdana" w:hAnsi="Verdana"/>
      <w:b/>
      <w:sz w:val="18"/>
      <w:szCs w:val="18"/>
    </w:rPr>
  </w:style>
  <w:style w:type="paragraph" w:customStyle="1" w:styleId="slovantextzprvy">
    <w:name w:val="Číslovaný text zprávy"/>
    <w:basedOn w:val="Textzprvy"/>
    <w:link w:val="slovantextzprvyChar"/>
    <w:uiPriority w:val="4"/>
    <w:qFormat/>
    <w:rsid w:val="00B277E8"/>
    <w:pPr>
      <w:numPr>
        <w:numId w:val="1"/>
      </w:numPr>
      <w:ind w:left="378"/>
    </w:pPr>
  </w:style>
  <w:style w:type="character" w:customStyle="1" w:styleId="TextzprvyChar">
    <w:name w:val="Text zprávy Char"/>
    <w:link w:val="Textzprvy"/>
    <w:uiPriority w:val="3"/>
    <w:rsid w:val="00A35054"/>
    <w:rPr>
      <w:rFonts w:ascii="Verdana" w:hAnsi="Verdana"/>
      <w:sz w:val="18"/>
      <w:szCs w:val="18"/>
    </w:rPr>
  </w:style>
  <w:style w:type="paragraph" w:styleId="Textbubliny">
    <w:name w:val="Balloon Text"/>
    <w:basedOn w:val="Normln"/>
    <w:link w:val="TextbublinyChar"/>
    <w:uiPriority w:val="99"/>
    <w:semiHidden/>
    <w:unhideWhenUsed/>
    <w:rsid w:val="00AA4AF3"/>
    <w:rPr>
      <w:rFonts w:ascii="Tahoma" w:hAnsi="Tahoma" w:cs="Tahoma"/>
      <w:sz w:val="16"/>
      <w:szCs w:val="16"/>
    </w:rPr>
  </w:style>
  <w:style w:type="character" w:customStyle="1" w:styleId="slovantextzprvyChar">
    <w:name w:val="Číslovaný text zprávy Char"/>
    <w:basedOn w:val="TextzprvyChar"/>
    <w:link w:val="slovantextzprvy"/>
    <w:uiPriority w:val="4"/>
    <w:rsid w:val="00A35054"/>
    <w:rPr>
      <w:rFonts w:ascii="Verdana" w:hAnsi="Verdana"/>
      <w:sz w:val="18"/>
      <w:szCs w:val="18"/>
    </w:rPr>
  </w:style>
  <w:style w:type="character" w:customStyle="1" w:styleId="TextbublinyChar">
    <w:name w:val="Text bubliny Char"/>
    <w:link w:val="Textbubliny"/>
    <w:uiPriority w:val="99"/>
    <w:semiHidden/>
    <w:rsid w:val="002E7A62"/>
    <w:rPr>
      <w:rFonts w:ascii="Tahoma" w:hAnsi="Tahoma" w:cs="Tahoma"/>
      <w:sz w:val="16"/>
      <w:szCs w:val="16"/>
    </w:rPr>
  </w:style>
  <w:style w:type="character" w:customStyle="1" w:styleId="Nadpis3Char">
    <w:name w:val="Nadpis 3 Char"/>
    <w:link w:val="Nadpis3"/>
    <w:uiPriority w:val="9"/>
    <w:rsid w:val="0090024B"/>
    <w:rPr>
      <w:b/>
      <w:bCs/>
      <w:sz w:val="24"/>
      <w:szCs w:val="24"/>
    </w:rPr>
  </w:style>
  <w:style w:type="paragraph" w:styleId="Normlnweb">
    <w:name w:val="Normal (Web)"/>
    <w:basedOn w:val="Normln"/>
    <w:uiPriority w:val="99"/>
    <w:semiHidden/>
    <w:unhideWhenUsed/>
    <w:rsid w:val="0090024B"/>
    <w:rPr>
      <w:rFonts w:eastAsia="Times New Roman"/>
      <w:color w:val="auto"/>
      <w:lang w:eastAsia="cs-CZ"/>
    </w:rPr>
  </w:style>
  <w:style w:type="paragraph" w:customStyle="1" w:styleId="podtitulh2">
    <w:name w:val="podtitulh2"/>
    <w:basedOn w:val="Normln"/>
    <w:rsid w:val="0090024B"/>
    <w:rPr>
      <w:rFonts w:eastAsia="Times New Roman"/>
      <w:color w:val="auto"/>
      <w:lang w:eastAsia="cs-CZ"/>
    </w:rPr>
  </w:style>
  <w:style w:type="character" w:customStyle="1" w:styleId="Zvraznn">
    <w:name w:val="Zvýraznění"/>
    <w:uiPriority w:val="20"/>
    <w:qFormat/>
    <w:rsid w:val="0090024B"/>
    <w:rPr>
      <w:i/>
      <w:iCs/>
    </w:rPr>
  </w:style>
  <w:style w:type="character" w:styleId="Siln">
    <w:name w:val="Strong"/>
    <w:uiPriority w:val="22"/>
    <w:qFormat/>
    <w:rsid w:val="0090024B"/>
    <w:rPr>
      <w:b/>
      <w:bCs/>
    </w:rPr>
  </w:style>
  <w:style w:type="character" w:customStyle="1" w:styleId="s1">
    <w:name w:val="s1"/>
    <w:rsid w:val="00137D28"/>
    <w:rPr>
      <w:rFonts w:ascii=".SFUIText" w:hAnsi=".SFUIText" w:hint="default"/>
      <w:b w:val="0"/>
      <w:bCs w:val="0"/>
      <w:i w:val="0"/>
      <w:iCs w:val="0"/>
    </w:rPr>
  </w:style>
  <w:style w:type="paragraph" w:styleId="Prosttext">
    <w:name w:val="Plain Text"/>
    <w:basedOn w:val="Normln"/>
    <w:link w:val="ProsttextChar"/>
    <w:uiPriority w:val="99"/>
    <w:unhideWhenUsed/>
    <w:rsid w:val="00C84A3C"/>
    <w:rPr>
      <w:rFonts w:ascii="Calibri" w:hAnsi="Calibri"/>
      <w:color w:val="auto"/>
      <w:sz w:val="22"/>
      <w:szCs w:val="22"/>
    </w:rPr>
  </w:style>
  <w:style w:type="character" w:customStyle="1" w:styleId="ProsttextChar">
    <w:name w:val="Prostý text Char"/>
    <w:link w:val="Prosttext"/>
    <w:uiPriority w:val="99"/>
    <w:rsid w:val="00C84A3C"/>
    <w:rPr>
      <w:rFonts w:ascii="Calibri" w:eastAsia="Calibri" w:hAnsi="Calibri"/>
      <w:sz w:val="22"/>
      <w:szCs w:val="22"/>
      <w:lang w:eastAsia="en-US"/>
    </w:rPr>
  </w:style>
  <w:style w:type="paragraph" w:styleId="Odstavecseseznamem">
    <w:name w:val="List Paragraph"/>
    <w:basedOn w:val="Normln"/>
    <w:uiPriority w:val="34"/>
    <w:qFormat/>
    <w:rsid w:val="00D42B09"/>
    <w:pPr>
      <w:ind w:left="720"/>
    </w:pPr>
    <w:rPr>
      <w:rFonts w:ascii="Calibri" w:hAnsi="Calibri"/>
      <w:color w:val="auto"/>
      <w:sz w:val="22"/>
      <w:szCs w:val="22"/>
    </w:rPr>
  </w:style>
  <w:style w:type="character" w:styleId="Odkaznakoment">
    <w:name w:val="annotation reference"/>
    <w:uiPriority w:val="99"/>
    <w:semiHidden/>
    <w:unhideWhenUsed/>
    <w:rsid w:val="00585033"/>
    <w:rPr>
      <w:sz w:val="16"/>
      <w:szCs w:val="16"/>
    </w:rPr>
  </w:style>
  <w:style w:type="paragraph" w:styleId="Textkomente">
    <w:name w:val="annotation text"/>
    <w:basedOn w:val="Normln"/>
    <w:link w:val="TextkomenteChar"/>
    <w:uiPriority w:val="99"/>
    <w:semiHidden/>
    <w:unhideWhenUsed/>
    <w:rsid w:val="00585033"/>
    <w:rPr>
      <w:sz w:val="20"/>
      <w:szCs w:val="20"/>
    </w:rPr>
  </w:style>
  <w:style w:type="character" w:customStyle="1" w:styleId="TextkomenteChar">
    <w:name w:val="Text komentáře Char"/>
    <w:link w:val="Textkomente"/>
    <w:uiPriority w:val="99"/>
    <w:semiHidden/>
    <w:rsid w:val="00585033"/>
    <w:rPr>
      <w:rFonts w:eastAsia="Calibri"/>
      <w:color w:val="000000"/>
      <w:lang w:eastAsia="en-US"/>
    </w:rPr>
  </w:style>
  <w:style w:type="paragraph" w:styleId="Pedmtkomente">
    <w:name w:val="annotation subject"/>
    <w:basedOn w:val="Textkomente"/>
    <w:next w:val="Textkomente"/>
    <w:link w:val="PedmtkomenteChar"/>
    <w:uiPriority w:val="99"/>
    <w:semiHidden/>
    <w:unhideWhenUsed/>
    <w:rsid w:val="00585033"/>
    <w:rPr>
      <w:b/>
      <w:bCs/>
    </w:rPr>
  </w:style>
  <w:style w:type="character" w:customStyle="1" w:styleId="PedmtkomenteChar">
    <w:name w:val="Předmět komentáře Char"/>
    <w:link w:val="Pedmtkomente"/>
    <w:uiPriority w:val="99"/>
    <w:semiHidden/>
    <w:rsid w:val="00585033"/>
    <w:rPr>
      <w:rFonts w:eastAsia="Calibri"/>
      <w:b/>
      <w:bCs/>
      <w:color w:val="000000"/>
      <w:lang w:eastAsia="en-US"/>
    </w:rPr>
  </w:style>
  <w:style w:type="paragraph" w:customStyle="1" w:styleId="PerexT">
    <w:name w:val="Perex ČT"/>
    <w:basedOn w:val="Normln"/>
    <w:qFormat/>
    <w:rsid w:val="00966A9B"/>
    <w:pPr>
      <w:spacing w:after="160" w:line="259" w:lineRule="auto"/>
      <w:jc w:val="both"/>
    </w:pPr>
    <w:rPr>
      <w:rFonts w:ascii="Verdana" w:hAnsi="Verdana"/>
      <w:b/>
      <w:color w:val="auto"/>
      <w:sz w:val="18"/>
      <w:szCs w:val="18"/>
    </w:rPr>
  </w:style>
  <w:style w:type="character" w:styleId="Nevyeenzmnka">
    <w:name w:val="Unresolved Mention"/>
    <w:uiPriority w:val="99"/>
    <w:semiHidden/>
    <w:unhideWhenUsed/>
    <w:rsid w:val="004137D7"/>
    <w:rPr>
      <w:color w:val="605E5C"/>
      <w:shd w:val="clear" w:color="auto" w:fill="E1DFDD"/>
    </w:rPr>
  </w:style>
  <w:style w:type="character" w:styleId="Sledovanodkaz">
    <w:name w:val="FollowedHyperlink"/>
    <w:uiPriority w:val="99"/>
    <w:semiHidden/>
    <w:unhideWhenUsed/>
    <w:rsid w:val="004137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158">
      <w:bodyDiv w:val="1"/>
      <w:marLeft w:val="0"/>
      <w:marRight w:val="0"/>
      <w:marTop w:val="0"/>
      <w:marBottom w:val="0"/>
      <w:divBdr>
        <w:top w:val="none" w:sz="0" w:space="0" w:color="auto"/>
        <w:left w:val="none" w:sz="0" w:space="0" w:color="auto"/>
        <w:bottom w:val="none" w:sz="0" w:space="0" w:color="auto"/>
        <w:right w:val="none" w:sz="0" w:space="0" w:color="auto"/>
      </w:divBdr>
      <w:divsChild>
        <w:div w:id="1054235608">
          <w:marLeft w:val="0"/>
          <w:marRight w:val="0"/>
          <w:marTop w:val="0"/>
          <w:marBottom w:val="0"/>
          <w:divBdr>
            <w:top w:val="none" w:sz="0" w:space="0" w:color="auto"/>
            <w:left w:val="none" w:sz="0" w:space="0" w:color="auto"/>
            <w:bottom w:val="none" w:sz="0" w:space="0" w:color="auto"/>
            <w:right w:val="none" w:sz="0" w:space="0" w:color="auto"/>
          </w:divBdr>
          <w:divsChild>
            <w:div w:id="1750075381">
              <w:marLeft w:val="0"/>
              <w:marRight w:val="0"/>
              <w:marTop w:val="0"/>
              <w:marBottom w:val="0"/>
              <w:divBdr>
                <w:top w:val="none" w:sz="0" w:space="0" w:color="auto"/>
                <w:left w:val="none" w:sz="0" w:space="0" w:color="auto"/>
                <w:bottom w:val="none" w:sz="0" w:space="0" w:color="auto"/>
                <w:right w:val="none" w:sz="0" w:space="0" w:color="auto"/>
              </w:divBdr>
              <w:divsChild>
                <w:div w:id="235475738">
                  <w:marLeft w:val="0"/>
                  <w:marRight w:val="0"/>
                  <w:marTop w:val="0"/>
                  <w:marBottom w:val="0"/>
                  <w:divBdr>
                    <w:top w:val="none" w:sz="0" w:space="0" w:color="auto"/>
                    <w:left w:val="none" w:sz="0" w:space="0" w:color="auto"/>
                    <w:bottom w:val="none" w:sz="0" w:space="0" w:color="auto"/>
                    <w:right w:val="none" w:sz="0" w:space="0" w:color="auto"/>
                  </w:divBdr>
                  <w:divsChild>
                    <w:div w:id="1164080537">
                      <w:marLeft w:val="0"/>
                      <w:marRight w:val="0"/>
                      <w:marTop w:val="0"/>
                      <w:marBottom w:val="0"/>
                      <w:divBdr>
                        <w:top w:val="none" w:sz="0" w:space="0" w:color="auto"/>
                        <w:left w:val="none" w:sz="0" w:space="0" w:color="auto"/>
                        <w:bottom w:val="none" w:sz="0" w:space="0" w:color="auto"/>
                        <w:right w:val="none" w:sz="0" w:space="0" w:color="auto"/>
                      </w:divBdr>
                      <w:divsChild>
                        <w:div w:id="2018724107">
                          <w:marLeft w:val="0"/>
                          <w:marRight w:val="0"/>
                          <w:marTop w:val="600"/>
                          <w:marBottom w:val="0"/>
                          <w:divBdr>
                            <w:top w:val="none" w:sz="0" w:space="0" w:color="auto"/>
                            <w:left w:val="none" w:sz="0" w:space="0" w:color="auto"/>
                            <w:bottom w:val="none" w:sz="0" w:space="0" w:color="auto"/>
                            <w:right w:val="none" w:sz="0" w:space="0" w:color="auto"/>
                          </w:divBdr>
                          <w:divsChild>
                            <w:div w:id="193540136">
                              <w:marLeft w:val="150"/>
                              <w:marRight w:val="150"/>
                              <w:marTop w:val="0"/>
                              <w:marBottom w:val="195"/>
                              <w:divBdr>
                                <w:top w:val="none" w:sz="0" w:space="0" w:color="auto"/>
                                <w:left w:val="none" w:sz="0" w:space="0" w:color="auto"/>
                                <w:bottom w:val="none" w:sz="0" w:space="0" w:color="auto"/>
                                <w:right w:val="none" w:sz="0" w:space="0" w:color="auto"/>
                              </w:divBdr>
                              <w:divsChild>
                                <w:div w:id="1497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38462">
      <w:bodyDiv w:val="1"/>
      <w:marLeft w:val="0"/>
      <w:marRight w:val="0"/>
      <w:marTop w:val="0"/>
      <w:marBottom w:val="0"/>
      <w:divBdr>
        <w:top w:val="none" w:sz="0" w:space="0" w:color="auto"/>
        <w:left w:val="none" w:sz="0" w:space="0" w:color="auto"/>
        <w:bottom w:val="none" w:sz="0" w:space="0" w:color="auto"/>
        <w:right w:val="none" w:sz="0" w:space="0" w:color="auto"/>
      </w:divBdr>
    </w:div>
    <w:div w:id="212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skatelevize.cz/vse-o-ct/pro-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p501227\Desktop\TZ_vzor_v2024.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TZ_vzor_v2024.dotx</Template>
  <TotalTime>3</TotalTime>
  <Pages>1</Pages>
  <Words>291</Words>
  <Characters>1958</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Česiká televize</Company>
  <LinksUpToDate>false</LinksUpToDate>
  <CharactersWithSpaces>2245</CharactersWithSpaces>
  <SharedDoc>false</SharedDoc>
  <HLinks>
    <vt:vector size="18" baseType="variant">
      <vt:variant>
        <vt:i4>5177413</vt:i4>
      </vt:variant>
      <vt:variant>
        <vt:i4>0</vt:i4>
      </vt:variant>
      <vt:variant>
        <vt:i4>0</vt:i4>
      </vt:variant>
      <vt:variant>
        <vt:i4>5</vt:i4>
      </vt:variant>
      <vt:variant>
        <vt:lpwstr>http://www.ceskatelevize.cz/70let</vt:lpwstr>
      </vt:variant>
      <vt:variant>
        <vt:lpwstr/>
      </vt:variant>
      <vt:variant>
        <vt:i4>5046295</vt:i4>
      </vt:variant>
      <vt:variant>
        <vt:i4>3</vt:i4>
      </vt:variant>
      <vt:variant>
        <vt:i4>0</vt:i4>
      </vt:variant>
      <vt:variant>
        <vt:i4>5</vt:i4>
      </vt:variant>
      <vt:variant>
        <vt:lpwstr>https://www.ceskatelevize.cz/epress/</vt:lpwstr>
      </vt:variant>
      <vt:variant>
        <vt:lpwstr/>
      </vt:variant>
      <vt:variant>
        <vt:i4>1703999</vt:i4>
      </vt:variant>
      <vt:variant>
        <vt:i4>0</vt:i4>
      </vt:variant>
      <vt:variant>
        <vt:i4>0</vt:i4>
      </vt:variant>
      <vt:variant>
        <vt:i4>5</vt:i4>
      </vt:variant>
      <vt:variant>
        <vt:lpwstr>mailto:press@ceskatelevize.cz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Vacek Patrik</dc:creator>
  <cp:keywords/>
  <cp:lastModifiedBy>Vacek Patrik</cp:lastModifiedBy>
  <cp:revision>1</cp:revision>
  <cp:lastPrinted>2023-04-18T10:42:00Z</cp:lastPrinted>
  <dcterms:created xsi:type="dcterms:W3CDTF">2026-10-23T11:23:00Z</dcterms:created>
  <dcterms:modified xsi:type="dcterms:W3CDTF">2026-10-23T11:26:00Z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054fcbbd676d0fc515a6572168c7f14c9ebd4f0a630a2ecbc3b1b3190abcd44c</vt:lpwstr>
  </property>
</Properties>
</file>